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10DE" w14:textId="169DCA5C" w:rsidR="005042CE" w:rsidRPr="005042CE" w:rsidRDefault="005042CE" w:rsidP="005042CE">
      <w:pPr>
        <w:rPr>
          <w:b/>
          <w:sz w:val="28"/>
          <w:szCs w:val="28"/>
        </w:rPr>
      </w:pPr>
      <w:bookmarkStart w:id="0" w:name="_Toc505791821"/>
      <w:r w:rsidRPr="005042CE">
        <w:rPr>
          <w:b/>
          <w:sz w:val="28"/>
          <w:szCs w:val="28"/>
        </w:rPr>
        <w:t xml:space="preserve">APPENDIX C – </w:t>
      </w:r>
      <w:r>
        <w:rPr>
          <w:b/>
          <w:sz w:val="28"/>
          <w:szCs w:val="28"/>
        </w:rPr>
        <w:t>PROCECCING OF PERSONAL DATA</w:t>
      </w:r>
    </w:p>
    <w:p w14:paraId="7E907F4E" w14:textId="3BB32A1B" w:rsidR="00852262" w:rsidRPr="00B12B18" w:rsidRDefault="00852262" w:rsidP="00B12B18">
      <w:pPr>
        <w:pStyle w:val="Overskrift1"/>
      </w:pPr>
      <w:r w:rsidRPr="00B12B18">
        <w:t>Introduction</w:t>
      </w:r>
      <w:bookmarkEnd w:id="0"/>
    </w:p>
    <w:p w14:paraId="16E29B69" w14:textId="12E86E9F" w:rsidR="00852262" w:rsidRDefault="00852262" w:rsidP="00796F4D">
      <w:r>
        <w:t>This Appendix sets out the main principles for processing of person data under and constitutes an integral part of the Agreement.</w:t>
      </w:r>
    </w:p>
    <w:p w14:paraId="41B253C2" w14:textId="4DF65D39" w:rsidR="009D47B6" w:rsidRDefault="00852262" w:rsidP="00796F4D">
      <w:r>
        <w:t xml:space="preserve">Section </w:t>
      </w:r>
      <w:proofErr w:type="gramStart"/>
      <w:r>
        <w:t>2</w:t>
      </w:r>
      <w:proofErr w:type="gramEnd"/>
      <w:r>
        <w:t xml:space="preserve"> sets out the main proce</w:t>
      </w:r>
      <w:r w:rsidR="003E4752">
        <w:t>ssing principles. Section 3 – 18</w:t>
      </w:r>
      <w:r>
        <w:t xml:space="preserve"> constitutes the </w:t>
      </w:r>
      <w:r w:rsidR="00AB5FAB" w:rsidRPr="00946A8D">
        <w:t>Processing Agreement</w:t>
      </w:r>
      <w:r w:rsidR="00AB5FAB">
        <w:t xml:space="preserve"> </w:t>
      </w:r>
      <w:r>
        <w:t xml:space="preserve">between the </w:t>
      </w:r>
      <w:r w:rsidR="00AB5FAB">
        <w:t>P</w:t>
      </w:r>
      <w:r>
        <w:t>arti</w:t>
      </w:r>
      <w:r w:rsidR="00B44E33">
        <w:t>e</w:t>
      </w:r>
      <w:r>
        <w:t xml:space="preserve">s. </w:t>
      </w:r>
    </w:p>
    <w:p w14:paraId="1C135D3E" w14:textId="25072BBC" w:rsidR="00852262" w:rsidRPr="005042CE" w:rsidRDefault="00852262" w:rsidP="00B12B18">
      <w:pPr>
        <w:pStyle w:val="Overskrift1"/>
        <w:rPr>
          <w:lang w:val="en-GB"/>
        </w:rPr>
      </w:pPr>
      <w:bookmarkStart w:id="1" w:name="_Toc505315420"/>
      <w:bookmarkStart w:id="2" w:name="_Toc505791822"/>
      <w:r w:rsidRPr="005042CE">
        <w:rPr>
          <w:lang w:val="en-GB"/>
        </w:rPr>
        <w:t xml:space="preserve">Main principles of processing of </w:t>
      </w:r>
      <w:bookmarkEnd w:id="1"/>
      <w:r w:rsidR="002061D2" w:rsidRPr="005042CE">
        <w:rPr>
          <w:lang w:val="en-GB"/>
        </w:rPr>
        <w:t>Personal Data</w:t>
      </w:r>
      <w:bookmarkEnd w:id="2"/>
    </w:p>
    <w:p w14:paraId="2DECD22A" w14:textId="77777777" w:rsidR="00852262" w:rsidRPr="00B12B18" w:rsidRDefault="00852262" w:rsidP="00B12B18">
      <w:pPr>
        <w:pStyle w:val="Overskrift2"/>
      </w:pPr>
      <w:bookmarkStart w:id="3" w:name="_Toc505315421"/>
      <w:bookmarkStart w:id="4" w:name="_Toc505791823"/>
      <w:r w:rsidRPr="00B12B18">
        <w:t>Protection of personal data</w:t>
      </w:r>
      <w:bookmarkEnd w:id="3"/>
      <w:bookmarkEnd w:id="4"/>
    </w:p>
    <w:p w14:paraId="71476966" w14:textId="1D08C51A" w:rsidR="00852262" w:rsidRDefault="00AC4417" w:rsidP="00852262">
      <w:pPr>
        <w:rPr>
          <w:lang w:val="en-US"/>
        </w:rPr>
      </w:pPr>
      <w:proofErr w:type="gramStart"/>
      <w:r>
        <w:rPr>
          <w:lang w:val="en-US"/>
        </w:rPr>
        <w:t xml:space="preserve">LINK </w:t>
      </w:r>
      <w:r w:rsidR="00AE16D9">
        <w:rPr>
          <w:lang w:val="en-US"/>
        </w:rPr>
        <w:t>(</w:t>
      </w:r>
      <w:r>
        <w:rPr>
          <w:lang w:val="en-US"/>
        </w:rPr>
        <w:t xml:space="preserve">as </w:t>
      </w:r>
      <w:r w:rsidR="00126F35">
        <w:rPr>
          <w:lang w:val="en-US"/>
        </w:rPr>
        <w:t>Processor</w:t>
      </w:r>
      <w:r w:rsidR="00AE16D9">
        <w:rPr>
          <w:lang w:val="en-US"/>
        </w:rPr>
        <w:t>)</w:t>
      </w:r>
      <w:r w:rsidR="000F7772" w:rsidRPr="00AE42DE">
        <w:rPr>
          <w:lang w:val="en-US"/>
        </w:rPr>
        <w:t xml:space="preserve"> </w:t>
      </w:r>
      <w:r w:rsidR="00852262" w:rsidRPr="00AE42DE">
        <w:rPr>
          <w:lang w:val="en-US"/>
        </w:rPr>
        <w:t xml:space="preserve">takes the matters of protection and security of </w:t>
      </w:r>
      <w:r w:rsidR="00364F1D">
        <w:rPr>
          <w:lang w:val="en-US"/>
        </w:rPr>
        <w:t>P</w:t>
      </w:r>
      <w:r w:rsidR="00852262">
        <w:rPr>
          <w:lang w:val="en-US"/>
        </w:rPr>
        <w:t xml:space="preserve">ersonal </w:t>
      </w:r>
      <w:r w:rsidR="00364F1D">
        <w:rPr>
          <w:lang w:val="en-US"/>
        </w:rPr>
        <w:t>D</w:t>
      </w:r>
      <w:r w:rsidR="00852262">
        <w:rPr>
          <w:lang w:val="en-US"/>
        </w:rPr>
        <w:t>ata</w:t>
      </w:r>
      <w:r w:rsidR="00852262" w:rsidRPr="00AE42DE">
        <w:rPr>
          <w:lang w:val="en-US"/>
        </w:rPr>
        <w:t xml:space="preserve"> seriously and will </w:t>
      </w:r>
      <w:r w:rsidR="00852262">
        <w:rPr>
          <w:lang w:val="en-US"/>
        </w:rPr>
        <w:t>process</w:t>
      </w:r>
      <w:r w:rsidR="00852262" w:rsidRPr="00AE42DE">
        <w:rPr>
          <w:lang w:val="en-US"/>
        </w:rPr>
        <w:t xml:space="preserve"> such information in accordance with applicable </w:t>
      </w:r>
      <w:r w:rsidR="008B0761">
        <w:rPr>
          <w:lang w:val="en-US"/>
        </w:rPr>
        <w:t>Data Protection Legislation</w:t>
      </w:r>
      <w:r w:rsidR="00852262">
        <w:rPr>
          <w:lang w:val="en-US"/>
        </w:rPr>
        <w:t xml:space="preserve"> and th</w:t>
      </w:r>
      <w:r w:rsidR="008B0761">
        <w:rPr>
          <w:lang w:val="en-US"/>
        </w:rPr>
        <w:t>e</w:t>
      </w:r>
      <w:r w:rsidR="00852262">
        <w:rPr>
          <w:lang w:val="en-US"/>
        </w:rPr>
        <w:t xml:space="preserve"> Agreement</w:t>
      </w:r>
      <w:r w:rsidR="00852262" w:rsidRPr="00AE42DE">
        <w:rPr>
          <w:lang w:val="en-US"/>
        </w:rPr>
        <w:t>.</w:t>
      </w:r>
      <w:proofErr w:type="gramEnd"/>
      <w:r w:rsidR="00852262" w:rsidRPr="00AE42DE">
        <w:rPr>
          <w:lang w:val="en-US"/>
        </w:rPr>
        <w:t xml:space="preserve"> </w:t>
      </w:r>
      <w:r w:rsidR="00852262">
        <w:rPr>
          <w:lang w:val="en-US"/>
        </w:rPr>
        <w:t xml:space="preserve">In order to provide the Services, </w:t>
      </w:r>
      <w:r w:rsidR="00FB7B02">
        <w:rPr>
          <w:lang w:val="en-US"/>
        </w:rPr>
        <w:t>LINK</w:t>
      </w:r>
      <w:r w:rsidR="000F7772">
        <w:rPr>
          <w:lang w:val="en-US"/>
        </w:rPr>
        <w:t xml:space="preserve"> </w:t>
      </w:r>
      <w:r w:rsidR="00852262">
        <w:rPr>
          <w:lang w:val="en-US"/>
        </w:rPr>
        <w:t xml:space="preserve">may process personal data about the Users and others who access the Services. </w:t>
      </w:r>
      <w:r w:rsidR="00FB7B02">
        <w:rPr>
          <w:lang w:val="en-US"/>
        </w:rPr>
        <w:t>LINK</w:t>
      </w:r>
      <w:r w:rsidR="00FB6C78">
        <w:rPr>
          <w:lang w:val="en-US"/>
        </w:rPr>
        <w:t xml:space="preserve"> </w:t>
      </w:r>
      <w:r w:rsidR="00852262">
        <w:rPr>
          <w:lang w:val="en-US"/>
        </w:rPr>
        <w:t>may disclose personal data to third parties as set out in the Agreement.</w:t>
      </w:r>
    </w:p>
    <w:p w14:paraId="05C5F4D9" w14:textId="2923381D" w:rsidR="00852262" w:rsidRPr="00B12B18" w:rsidRDefault="00852262" w:rsidP="00B12B18">
      <w:pPr>
        <w:pStyle w:val="Overskrift2"/>
      </w:pPr>
      <w:bookmarkStart w:id="5" w:name="_Toc505315423"/>
      <w:bookmarkStart w:id="6" w:name="_Toc505791825"/>
      <w:r w:rsidRPr="00B12B18">
        <w:t xml:space="preserve">Privacy </w:t>
      </w:r>
      <w:r w:rsidR="008F018C" w:rsidRPr="00B12B18">
        <w:t>notice</w:t>
      </w:r>
      <w:bookmarkEnd w:id="5"/>
      <w:bookmarkEnd w:id="6"/>
    </w:p>
    <w:p w14:paraId="164EEEAB" w14:textId="1C271A79" w:rsidR="00852262" w:rsidRPr="0075371C" w:rsidRDefault="00852262" w:rsidP="00852262">
      <w:r>
        <w:rPr>
          <w:rFonts w:ascii="Calibri" w:hAnsi="Calibri" w:cs="Calibri"/>
          <w:color w:val="000000"/>
          <w:szCs w:val="21"/>
        </w:rPr>
        <w:t xml:space="preserve">Please refer to the privacy </w:t>
      </w:r>
      <w:r w:rsidR="008F018C">
        <w:rPr>
          <w:rFonts w:ascii="Calibri" w:hAnsi="Calibri" w:cs="Calibri"/>
          <w:color w:val="000000"/>
          <w:szCs w:val="21"/>
        </w:rPr>
        <w:t>notice</w:t>
      </w:r>
      <w:r>
        <w:rPr>
          <w:rFonts w:ascii="Calibri" w:hAnsi="Calibri" w:cs="Calibri"/>
          <w:color w:val="000000"/>
          <w:szCs w:val="21"/>
        </w:rPr>
        <w:t xml:space="preserve"> for more information about how personal data </w:t>
      </w:r>
      <w:proofErr w:type="gramStart"/>
      <w:r>
        <w:rPr>
          <w:rFonts w:ascii="Calibri" w:hAnsi="Calibri" w:cs="Calibri"/>
          <w:color w:val="000000"/>
          <w:szCs w:val="21"/>
        </w:rPr>
        <w:t>will be processed</w:t>
      </w:r>
      <w:proofErr w:type="gramEnd"/>
      <w:r>
        <w:rPr>
          <w:rFonts w:ascii="Calibri" w:hAnsi="Calibri" w:cs="Calibri"/>
          <w:color w:val="000000"/>
          <w:szCs w:val="21"/>
        </w:rPr>
        <w:t xml:space="preserve"> in relation to the Services. The privacy </w:t>
      </w:r>
      <w:r w:rsidR="008F018C">
        <w:rPr>
          <w:rFonts w:ascii="Calibri" w:hAnsi="Calibri" w:cs="Calibri"/>
          <w:color w:val="000000"/>
          <w:szCs w:val="21"/>
        </w:rPr>
        <w:t>notice</w:t>
      </w:r>
      <w:r>
        <w:rPr>
          <w:rFonts w:ascii="Calibri" w:hAnsi="Calibri" w:cs="Calibri"/>
          <w:color w:val="000000"/>
          <w:szCs w:val="21"/>
        </w:rPr>
        <w:t xml:space="preserve"> is available here: </w:t>
      </w:r>
      <w:hyperlink r:id="rId10" w:history="1">
        <w:r w:rsidR="008471E3" w:rsidRPr="00BC2463">
          <w:rPr>
            <w:rStyle w:val="Hyperkobling"/>
            <w:rFonts w:ascii="Calibri" w:hAnsi="Calibri" w:cs="Calibri"/>
            <w:szCs w:val="21"/>
          </w:rPr>
          <w:t>https://www.linkmobility.com/privacy/</w:t>
        </w:r>
      </w:hyperlink>
      <w:r w:rsidR="008471E3">
        <w:rPr>
          <w:rFonts w:ascii="Calibri" w:hAnsi="Calibri" w:cs="Calibri"/>
          <w:color w:val="000000"/>
          <w:szCs w:val="21"/>
        </w:rPr>
        <w:t xml:space="preserve">. </w:t>
      </w:r>
    </w:p>
    <w:p w14:paraId="63E4DBB5" w14:textId="00109A12" w:rsidR="00785FC9" w:rsidRPr="008471E3" w:rsidRDefault="0095323F" w:rsidP="00B12B18">
      <w:pPr>
        <w:pStyle w:val="Overskrift1"/>
        <w:rPr>
          <w:lang w:val="en-GB"/>
        </w:rPr>
      </w:pPr>
      <w:bookmarkStart w:id="7" w:name="_Toc501375911"/>
      <w:bookmarkStart w:id="8" w:name="_Toc505791826"/>
      <w:bookmarkEnd w:id="7"/>
      <w:r w:rsidRPr="008471E3">
        <w:rPr>
          <w:lang w:val="en-GB"/>
        </w:rPr>
        <w:t>P</w:t>
      </w:r>
      <w:r w:rsidR="004072FF" w:rsidRPr="008471E3">
        <w:rPr>
          <w:lang w:val="en-GB"/>
        </w:rPr>
        <w:t>urpose of the Processing agreement</w:t>
      </w:r>
      <w:bookmarkEnd w:id="8"/>
    </w:p>
    <w:p w14:paraId="347ED88B" w14:textId="786AD0A1" w:rsidR="00E01B7B" w:rsidRDefault="001C196D" w:rsidP="00183688">
      <w:r w:rsidRPr="003D2A9E">
        <w:rPr>
          <w:lang w:val="en-US"/>
        </w:rPr>
        <w:t xml:space="preserve">In conjunction with the provision of services under the Agreement, </w:t>
      </w:r>
      <w:r w:rsidR="00FB7B02">
        <w:rPr>
          <w:lang w:val="en-US"/>
        </w:rPr>
        <w:t>LINK</w:t>
      </w:r>
      <w:r w:rsidRPr="003D2A9E">
        <w:rPr>
          <w:lang w:val="en-US"/>
        </w:rPr>
        <w:t xml:space="preserve"> will process Personal Data on behalf of </w:t>
      </w:r>
      <w:r>
        <w:rPr>
          <w:lang w:val="en-US"/>
        </w:rPr>
        <w:t>Controller</w:t>
      </w:r>
      <w:r w:rsidRPr="003D2A9E">
        <w:rPr>
          <w:lang w:val="en-US"/>
        </w:rPr>
        <w:t>.</w:t>
      </w:r>
      <w:r w:rsidR="00E97189">
        <w:rPr>
          <w:lang w:val="en-US"/>
        </w:rPr>
        <w:t xml:space="preserve"> </w:t>
      </w:r>
      <w:r w:rsidR="004072FF">
        <w:t>The purpose of the</w:t>
      </w:r>
      <w:r w:rsidR="004072FF" w:rsidRPr="005B31C0">
        <w:t xml:space="preserve"> Processing Agreement is to regulate right</w:t>
      </w:r>
      <w:r w:rsidR="004072FF">
        <w:t>s</w:t>
      </w:r>
      <w:r w:rsidR="004072FF" w:rsidRPr="005B31C0">
        <w:t xml:space="preserve"> and obligations pursuant to applicable</w:t>
      </w:r>
      <w:r w:rsidR="004072FF">
        <w:t xml:space="preserve"> data protection</w:t>
      </w:r>
      <w:r w:rsidR="004072FF" w:rsidRPr="005B31C0">
        <w:t xml:space="preserve"> </w:t>
      </w:r>
      <w:r w:rsidR="00A949C1">
        <w:t xml:space="preserve">legislation </w:t>
      </w:r>
      <w:r w:rsidR="004072FF">
        <w:t>relating to</w:t>
      </w:r>
      <w:r w:rsidR="00E01B7B">
        <w:t xml:space="preserve"> </w:t>
      </w:r>
      <w:r w:rsidR="00FB7B02">
        <w:t>LINK</w:t>
      </w:r>
      <w:r w:rsidR="00E01B7B">
        <w:t>'s</w:t>
      </w:r>
      <w:r w:rsidR="004072FF">
        <w:t xml:space="preserve"> processing of</w:t>
      </w:r>
      <w:r w:rsidR="00E01B7B">
        <w:t xml:space="preserve"> personal data on behalf of the Controller. </w:t>
      </w:r>
    </w:p>
    <w:p w14:paraId="1A1C75EC" w14:textId="36EC04DB" w:rsidR="001C196D" w:rsidRPr="00183688" w:rsidRDefault="004072FF" w:rsidP="00183688">
      <w:r>
        <w:t>The Processing Agreement shall ensure that Personal Data</w:t>
      </w:r>
      <w:r w:rsidR="00531CCC">
        <w:t xml:space="preserve"> </w:t>
      </w:r>
      <w:proofErr w:type="gramStart"/>
      <w:r w:rsidR="00531CCC">
        <w:t>is processed</w:t>
      </w:r>
      <w:proofErr w:type="gramEnd"/>
      <w:r w:rsidR="00531CCC">
        <w:t xml:space="preserve"> in accordance with Data Protection Legislation</w:t>
      </w:r>
      <w:r>
        <w:t xml:space="preserve"> </w:t>
      </w:r>
      <w:r w:rsidR="00531CCC">
        <w:t xml:space="preserve">and </w:t>
      </w:r>
      <w:r>
        <w:t>is not used unlawfully and does not come into the possession of any unauthorized party.</w:t>
      </w:r>
      <w:r w:rsidR="00E01B7B">
        <w:t xml:space="preserve"> </w:t>
      </w:r>
      <w:r w:rsidR="001C196D" w:rsidRPr="00183688">
        <w:t xml:space="preserve">In the event of conflicts between this </w:t>
      </w:r>
      <w:r w:rsidR="00A949C1">
        <w:t>Processing Agreement</w:t>
      </w:r>
      <w:r w:rsidR="001C196D" w:rsidRPr="00183688">
        <w:t xml:space="preserve"> and the Agreement, this</w:t>
      </w:r>
      <w:r w:rsidR="0073571D">
        <w:t xml:space="preserve"> Processing Agreement</w:t>
      </w:r>
      <w:r w:rsidR="00F54082">
        <w:t xml:space="preserve"> shall prevail, unless otherwise agreed. </w:t>
      </w:r>
    </w:p>
    <w:p w14:paraId="50E4A025" w14:textId="77777777" w:rsidR="0014250D" w:rsidRPr="00B12B18" w:rsidRDefault="004072FF" w:rsidP="00B12B18">
      <w:pPr>
        <w:pStyle w:val="Overskrift1"/>
      </w:pPr>
      <w:bookmarkStart w:id="9" w:name="_Toc505791827"/>
      <w:r w:rsidRPr="00B12B18">
        <w:t>Scope of Processing</w:t>
      </w:r>
      <w:bookmarkEnd w:id="9"/>
    </w:p>
    <w:p w14:paraId="6DE09B3B" w14:textId="77777777" w:rsidR="00BB1BF4" w:rsidRPr="00B12B18" w:rsidRDefault="00BB1BF4" w:rsidP="00B12B18">
      <w:pPr>
        <w:pStyle w:val="Overskrift2"/>
      </w:pPr>
      <w:bookmarkStart w:id="10" w:name="_Toc505791828"/>
      <w:r w:rsidRPr="00B12B18">
        <w:t>General</w:t>
      </w:r>
      <w:bookmarkEnd w:id="10"/>
    </w:p>
    <w:p w14:paraId="5CB026EF" w14:textId="77777777" w:rsidR="0086620D" w:rsidRDefault="004072FF" w:rsidP="005B31C0">
      <w:r>
        <w:t xml:space="preserve">The Controller determines the purposes and means of the processing of Personal Data. </w:t>
      </w:r>
    </w:p>
    <w:p w14:paraId="6CD28C71" w14:textId="3C1D5641" w:rsidR="00BB1BF4" w:rsidRDefault="00FB7B02" w:rsidP="00BB1BF4">
      <w:r>
        <w:t>LINK</w:t>
      </w:r>
      <w:r w:rsidR="00BB1BF4">
        <w:t xml:space="preserve">, its </w:t>
      </w:r>
      <w:r>
        <w:t>Sub-processor</w:t>
      </w:r>
      <w:r w:rsidR="00BB1BF4">
        <w:t xml:space="preserve">s, and other persons acting under the authority of </w:t>
      </w:r>
      <w:r>
        <w:t>LINK</w:t>
      </w:r>
      <w:r w:rsidR="00BB1BF4">
        <w:t xml:space="preserve"> who has access to the Personal Data shall process the Personal Data only on behalf of the Controller and in compliance with </w:t>
      </w:r>
      <w:r w:rsidR="00AE367C">
        <w:t xml:space="preserve">the Agreement and </w:t>
      </w:r>
      <w:r w:rsidR="00A52A36">
        <w:t xml:space="preserve">the Controller's </w:t>
      </w:r>
      <w:r w:rsidR="00BB1BF4">
        <w:t>documented instructions</w:t>
      </w:r>
      <w:r w:rsidR="002F3330">
        <w:t>,</w:t>
      </w:r>
      <w:r w:rsidR="00BB1BF4">
        <w:t xml:space="preserve"> and in accordance with the Processing Agreement, unless otherwise stipulated in applicable statutory laws.</w:t>
      </w:r>
      <w:r w:rsidR="00A52A36">
        <w:t xml:space="preserve"> </w:t>
      </w:r>
    </w:p>
    <w:p w14:paraId="6462C149" w14:textId="1E88BB8D" w:rsidR="00BB1BF4" w:rsidRDefault="00FB7B02" w:rsidP="005B31C0">
      <w:r>
        <w:lastRenderedPageBreak/>
        <w:t>LINK</w:t>
      </w:r>
      <w:r w:rsidR="00BB1BF4">
        <w:t xml:space="preserve"> shall immediately inform the Controller if, in </w:t>
      </w:r>
      <w:r>
        <w:t>LINK</w:t>
      </w:r>
      <w:r w:rsidR="00BB1BF4">
        <w:t xml:space="preserve">'s opinion, an instruction infringes the Data Protection Legislation. </w:t>
      </w:r>
    </w:p>
    <w:p w14:paraId="3B9DFFA3" w14:textId="7F0EDF69" w:rsidR="00BB1BF4" w:rsidRDefault="00BB1BF4" w:rsidP="00183688">
      <w:pPr>
        <w:pStyle w:val="Overskrift2"/>
      </w:pPr>
      <w:bookmarkStart w:id="11" w:name="_Toc505791829"/>
      <w:r>
        <w:t>The scope of the processing</w:t>
      </w:r>
      <w:bookmarkEnd w:id="11"/>
    </w:p>
    <w:p w14:paraId="0D140A17" w14:textId="70B1A964" w:rsidR="005D17EE" w:rsidRDefault="004072FF" w:rsidP="005B31C0">
      <w:r>
        <w:t xml:space="preserve">The Processing Agreement concerns </w:t>
      </w:r>
      <w:proofErr w:type="gramStart"/>
      <w:r w:rsidR="00FB7B02">
        <w:t>LINK</w:t>
      </w:r>
      <w:r>
        <w:t>'s</w:t>
      </w:r>
      <w:proofErr w:type="gramEnd"/>
      <w:r>
        <w:t xml:space="preserve"> processing of Personal Data on behalf of the Controller in connection with the provision of the </w:t>
      </w:r>
      <w:r w:rsidR="00B44E33">
        <w:t xml:space="preserve">Services as further described in Appendix </w:t>
      </w:r>
      <w:r w:rsidR="005042CE">
        <w:t>B</w:t>
      </w:r>
      <w:r w:rsidR="00B44E33">
        <w:t>.</w:t>
      </w:r>
      <w:r w:rsidR="004B68A1">
        <w:t xml:space="preserve"> </w:t>
      </w:r>
    </w:p>
    <w:p w14:paraId="4185251C" w14:textId="2F0242F0" w:rsidR="005D17EE" w:rsidRPr="005D17EE" w:rsidRDefault="005D17EE" w:rsidP="005D17EE">
      <w:pPr>
        <w:pStyle w:val="Overskrift2"/>
      </w:pPr>
      <w:bookmarkStart w:id="12" w:name="_Toc505791830"/>
      <w:r>
        <w:t>The purpose of the processing</w:t>
      </w:r>
      <w:bookmarkEnd w:id="12"/>
    </w:p>
    <w:p w14:paraId="1B8084B4" w14:textId="75DD90DD" w:rsidR="00796F4D" w:rsidRDefault="004072FF" w:rsidP="00796F4D">
      <w:r>
        <w:t xml:space="preserve">The nature and the purpose of the processing, including operations and </w:t>
      </w:r>
      <w:r w:rsidR="005D17EE">
        <w:t xml:space="preserve">basic processing </w:t>
      </w:r>
      <w:r>
        <w:t>activities</w:t>
      </w:r>
      <w:r w:rsidR="005D17EE">
        <w:t xml:space="preserve">, are </w:t>
      </w:r>
      <w:r w:rsidR="00B44E33">
        <w:t>to provide the Services a</w:t>
      </w:r>
      <w:r w:rsidR="005042CE">
        <w:t>s further described in Appendix B</w:t>
      </w:r>
      <w:r w:rsidR="00B44E33">
        <w:t xml:space="preserve">. </w:t>
      </w:r>
    </w:p>
    <w:p w14:paraId="0A6C2219" w14:textId="49E97028" w:rsidR="00B161CA" w:rsidRDefault="00022942" w:rsidP="00796F4D">
      <w:pPr>
        <w:pStyle w:val="Overskrift2"/>
      </w:pPr>
      <w:bookmarkStart w:id="13" w:name="_Toc505791831"/>
      <w:r>
        <w:t>Categories of Personal D</w:t>
      </w:r>
      <w:r w:rsidR="00B161CA">
        <w:t>ata</w:t>
      </w:r>
      <w:r>
        <w:t xml:space="preserve"> and Data Subjects</w:t>
      </w:r>
      <w:bookmarkEnd w:id="13"/>
    </w:p>
    <w:p w14:paraId="26A4B999" w14:textId="77777777" w:rsidR="006E200F" w:rsidRDefault="004072FF" w:rsidP="0005797A">
      <w:r>
        <w:t>The processing involves processing</w:t>
      </w:r>
      <w:r w:rsidR="006E200F">
        <w:t xml:space="preserve"> of information related to Controller's end-users, customers or employees, depending of the Controller's use of the Services. </w:t>
      </w:r>
    </w:p>
    <w:p w14:paraId="6DF59AC1" w14:textId="6BDFA094" w:rsidR="006E200F" w:rsidRDefault="006E200F" w:rsidP="0005797A">
      <w:r>
        <w:t xml:space="preserve">The Processing relates to the following categories of Personal Data, subject to the Controller's </w:t>
      </w:r>
      <w:r w:rsidR="00ED7C20">
        <w:t xml:space="preserve">concrete </w:t>
      </w:r>
      <w:r>
        <w:t xml:space="preserve">use of the Services: </w:t>
      </w:r>
    </w:p>
    <w:p w14:paraId="7D2033F7" w14:textId="6EF70458" w:rsidR="001E6549" w:rsidRDefault="001E6549" w:rsidP="002B2C16">
      <w:pPr>
        <w:pStyle w:val="Listeavsnitt"/>
        <w:numPr>
          <w:ilvl w:val="0"/>
          <w:numId w:val="29"/>
        </w:numPr>
      </w:pPr>
      <w:r>
        <w:t>Basic Personal Data, such as name, contact details</w:t>
      </w:r>
      <w:r w:rsidR="00946A8D">
        <w:t xml:space="preserve"> such as email, phone number</w:t>
      </w:r>
      <w:r>
        <w:t xml:space="preserve"> etc. </w:t>
      </w:r>
    </w:p>
    <w:p w14:paraId="1B4EC279" w14:textId="4F1F5FD6" w:rsidR="001E6549" w:rsidRDefault="001E6549" w:rsidP="002B2C16">
      <w:pPr>
        <w:pStyle w:val="Listeavsnitt"/>
        <w:numPr>
          <w:ilvl w:val="0"/>
          <w:numId w:val="29"/>
        </w:numPr>
      </w:pPr>
      <w:r>
        <w:t>Special categories of Personal Data, such as data revealing racial or ethnic origin, political opinions, religious or philosophical beliefs, trade union membership or health data.</w:t>
      </w:r>
    </w:p>
    <w:p w14:paraId="01AC8284" w14:textId="0B605D47" w:rsidR="001E6549" w:rsidRPr="002B2C16" w:rsidRDefault="001E6549" w:rsidP="002B2C16">
      <w:pPr>
        <w:pStyle w:val="Listeavsnitt"/>
        <w:numPr>
          <w:ilvl w:val="0"/>
          <w:numId w:val="29"/>
        </w:numPr>
      </w:pPr>
      <w:r>
        <w:t xml:space="preserve">Location data, such as </w:t>
      </w:r>
      <w:r>
        <w:rPr>
          <w:rFonts w:eastAsia="Times New Roman"/>
          <w:color w:val="000000"/>
        </w:rPr>
        <w:t xml:space="preserve">GPS, Wi-Fi location data and location data derived from </w:t>
      </w:r>
      <w:r w:rsidR="00FB7B02">
        <w:rPr>
          <w:rFonts w:eastAsia="Times New Roman"/>
          <w:color w:val="000000"/>
        </w:rPr>
        <w:t>LINK</w:t>
      </w:r>
      <w:r>
        <w:rPr>
          <w:rFonts w:eastAsia="Times New Roman"/>
          <w:color w:val="000000"/>
        </w:rPr>
        <w:t xml:space="preserve">'s network </w:t>
      </w:r>
      <w:r w:rsidR="009B04AD">
        <w:rPr>
          <w:rFonts w:eastAsia="Times New Roman"/>
          <w:color w:val="000000"/>
        </w:rPr>
        <w:t xml:space="preserve">(that is not traffic data </w:t>
      </w:r>
      <w:r>
        <w:rPr>
          <w:rFonts w:eastAsia="Times New Roman"/>
          <w:color w:val="000000"/>
        </w:rPr>
        <w:t xml:space="preserve">as </w:t>
      </w:r>
      <w:r w:rsidR="009B04AD">
        <w:rPr>
          <w:rFonts w:eastAsia="Times New Roman"/>
          <w:color w:val="000000"/>
        </w:rPr>
        <w:t>defined</w:t>
      </w:r>
      <w:r>
        <w:rPr>
          <w:rFonts w:eastAsia="Times New Roman"/>
          <w:color w:val="000000"/>
        </w:rPr>
        <w:t xml:space="preserve"> below). </w:t>
      </w:r>
    </w:p>
    <w:p w14:paraId="3950FE06" w14:textId="508BD97D" w:rsidR="001E6549" w:rsidRPr="002B2C16" w:rsidRDefault="001E6549" w:rsidP="002B2C16">
      <w:pPr>
        <w:pStyle w:val="Listeavsnitt"/>
        <w:numPr>
          <w:ilvl w:val="0"/>
          <w:numId w:val="29"/>
        </w:numPr>
      </w:pPr>
      <w:r>
        <w:t xml:space="preserve">Traffic data: personal data </w:t>
      </w:r>
      <w:r>
        <w:rPr>
          <w:rFonts w:ascii="Calibri" w:eastAsia="Times New Roman" w:hAnsi="Calibri" w:cs="Calibri"/>
          <w:color w:val="000000"/>
        </w:rPr>
        <w:t>processed in relation to the conveyance of communication on an electronic communications network or billing thereof.</w:t>
      </w:r>
    </w:p>
    <w:p w14:paraId="20236143" w14:textId="191FF86D" w:rsidR="001E6549" w:rsidRDefault="001E6549" w:rsidP="002B2C16">
      <w:pPr>
        <w:pStyle w:val="Listeavsnitt"/>
        <w:numPr>
          <w:ilvl w:val="0"/>
          <w:numId w:val="29"/>
        </w:numPr>
      </w:pPr>
      <w:r>
        <w:t xml:space="preserve">Data related to content of communication, such as e-mails, voice mails, SMS/MMS, browsing data etc. </w:t>
      </w:r>
    </w:p>
    <w:p w14:paraId="6B082771" w14:textId="2E95682F" w:rsidR="009D26AD" w:rsidRPr="00B12B18" w:rsidRDefault="009D26AD" w:rsidP="00B12B18">
      <w:pPr>
        <w:pStyle w:val="Overskrift1"/>
      </w:pPr>
      <w:bookmarkStart w:id="14" w:name="_Toc505791832"/>
      <w:r w:rsidRPr="00B12B18">
        <w:t>Obligations of the controller</w:t>
      </w:r>
      <w:bookmarkEnd w:id="14"/>
    </w:p>
    <w:p w14:paraId="32DDFA2F" w14:textId="5361A4EB" w:rsidR="009D26AD" w:rsidRPr="003B464B" w:rsidRDefault="009D26AD" w:rsidP="009D26AD">
      <w:r>
        <w:t>The Controller warrants that the P</w:t>
      </w:r>
      <w:r w:rsidRPr="003B464B">
        <w:t xml:space="preserve">ersonal </w:t>
      </w:r>
      <w:r>
        <w:t>D</w:t>
      </w:r>
      <w:r w:rsidRPr="003B464B">
        <w:t xml:space="preserve">ata </w:t>
      </w:r>
      <w:proofErr w:type="gramStart"/>
      <w:r w:rsidRPr="003B464B">
        <w:t>is processed</w:t>
      </w:r>
      <w:proofErr w:type="gramEnd"/>
      <w:r w:rsidRPr="003B464B">
        <w:t xml:space="preserve"> for </w:t>
      </w:r>
      <w:r>
        <w:t>legitimate</w:t>
      </w:r>
      <w:r w:rsidRPr="003B464B">
        <w:t xml:space="preserve"> and objec</w:t>
      </w:r>
      <w:r>
        <w:t xml:space="preserve">tive purposes and that </w:t>
      </w:r>
      <w:r w:rsidR="00FB7B02">
        <w:t>LINK</w:t>
      </w:r>
      <w:r w:rsidRPr="003B464B">
        <w:t xml:space="preserve"> is not </w:t>
      </w:r>
      <w:r>
        <w:t>processing</w:t>
      </w:r>
      <w:r w:rsidRPr="003B464B">
        <w:t xml:space="preserve"> more personal data than required for fulfilling such purposes.</w:t>
      </w:r>
    </w:p>
    <w:p w14:paraId="08D3B8B7" w14:textId="7B785573" w:rsidR="009D26AD" w:rsidRPr="003B464B" w:rsidRDefault="009D26AD" w:rsidP="009D26AD">
      <w:r w:rsidRPr="003B464B">
        <w:t xml:space="preserve">The Controller is responsible for ensuring that a valid </w:t>
      </w:r>
      <w:r>
        <w:t xml:space="preserve">legal </w:t>
      </w:r>
      <w:r w:rsidRPr="003B464B">
        <w:t>basis for processing</w:t>
      </w:r>
      <w:r>
        <w:t xml:space="preserve"> exists at the time of transferring</w:t>
      </w:r>
      <w:r w:rsidRPr="003B464B">
        <w:t xml:space="preserve"> </w:t>
      </w:r>
      <w:r>
        <w:t>the P</w:t>
      </w:r>
      <w:r w:rsidRPr="003B464B">
        <w:t xml:space="preserve">ersonal </w:t>
      </w:r>
      <w:r>
        <w:t>D</w:t>
      </w:r>
      <w:r w:rsidRPr="003B464B">
        <w:t>ata</w:t>
      </w:r>
      <w:r>
        <w:t xml:space="preserve"> to </w:t>
      </w:r>
      <w:r w:rsidR="00FB7B02">
        <w:t>LINK</w:t>
      </w:r>
      <w:r>
        <w:t>, in</w:t>
      </w:r>
      <w:r w:rsidRPr="003B464B">
        <w:t xml:space="preserve">cluding that any consent </w:t>
      </w:r>
      <w:proofErr w:type="gramStart"/>
      <w:r w:rsidRPr="003B464B">
        <w:t>is given</w:t>
      </w:r>
      <w:proofErr w:type="gramEnd"/>
      <w:r w:rsidRPr="003B464B">
        <w:t xml:space="preserve"> explicitly, voluntarily</w:t>
      </w:r>
      <w:r>
        <w:t>, unambiguously</w:t>
      </w:r>
      <w:r w:rsidRPr="003B464B">
        <w:t xml:space="preserve"> and on a</w:t>
      </w:r>
      <w:r>
        <w:t xml:space="preserve">n informed basis. Upon </w:t>
      </w:r>
      <w:r w:rsidR="00FB7B02">
        <w:t>LINK</w:t>
      </w:r>
      <w:r>
        <w:t xml:space="preserve">'s request, the </w:t>
      </w:r>
      <w:r w:rsidRPr="003B464B">
        <w:t>Controller undertakes, in writing, to account for and/or provide documentation of the basis for processing.</w:t>
      </w:r>
    </w:p>
    <w:p w14:paraId="3D61FD94" w14:textId="5B48AFDE" w:rsidR="009D26AD" w:rsidRDefault="009D26AD" w:rsidP="009D26AD">
      <w:r>
        <w:t xml:space="preserve">In addition, the </w:t>
      </w:r>
      <w:r w:rsidRPr="003B464B">
        <w:t xml:space="preserve">Controller warrants that the </w:t>
      </w:r>
      <w:r>
        <w:t>Data Subjects</w:t>
      </w:r>
      <w:r w:rsidRPr="003B464B">
        <w:t xml:space="preserve"> to which the personal data pertains </w:t>
      </w:r>
      <w:proofErr w:type="gramStart"/>
      <w:r w:rsidRPr="003B464B">
        <w:t>have been provided</w:t>
      </w:r>
      <w:proofErr w:type="gramEnd"/>
      <w:r w:rsidRPr="003B464B">
        <w:t xml:space="preserve"> with sufficient informat</w:t>
      </w:r>
      <w:r>
        <w:t>ion on the processing of their P</w:t>
      </w:r>
      <w:r w:rsidRPr="003B464B">
        <w:t xml:space="preserve">ersonal </w:t>
      </w:r>
      <w:r>
        <w:t>D</w:t>
      </w:r>
      <w:r w:rsidRPr="003B464B">
        <w:t>ata.</w:t>
      </w:r>
    </w:p>
    <w:p w14:paraId="6D176A78" w14:textId="3208B36B" w:rsidR="009D26AD" w:rsidRPr="009D26AD" w:rsidRDefault="009D26AD" w:rsidP="009D26AD">
      <w:r w:rsidRPr="009D26AD">
        <w:t xml:space="preserve">Any instructions regarding the processing of Personal Data carried out under this Processing Agreement </w:t>
      </w:r>
      <w:proofErr w:type="gramStart"/>
      <w:r w:rsidRPr="009D26AD">
        <w:t>shall primarily be submitted</w:t>
      </w:r>
      <w:proofErr w:type="gramEnd"/>
      <w:r w:rsidRPr="009D26AD">
        <w:t xml:space="preserve"> to </w:t>
      </w:r>
      <w:r w:rsidR="00FB7B02">
        <w:t>LINK</w:t>
      </w:r>
      <w:r w:rsidRPr="009D26AD">
        <w:t xml:space="preserve">. In case the Controller instructs a </w:t>
      </w:r>
      <w:r w:rsidR="00FB7B02">
        <w:t>Sub-processor</w:t>
      </w:r>
      <w:r w:rsidRPr="009D26AD">
        <w:t xml:space="preserve"> appointed in accordance with </w:t>
      </w:r>
      <w:r w:rsidR="00305E04">
        <w:t>section 12</w:t>
      </w:r>
      <w:r w:rsidRPr="009D26AD">
        <w:t xml:space="preserve"> directly, the Controller shall immediately inform </w:t>
      </w:r>
      <w:r w:rsidR="00FB7B02">
        <w:t>LINK</w:t>
      </w:r>
      <w:r w:rsidRPr="009D26AD">
        <w:t xml:space="preserve"> hereof. </w:t>
      </w:r>
      <w:r w:rsidR="00FB7B02">
        <w:t>LINK</w:t>
      </w:r>
      <w:r w:rsidRPr="009D26AD">
        <w:t xml:space="preserve"> shall not in any way be liable for any processing carried out by the </w:t>
      </w:r>
      <w:r w:rsidR="00FB7B02">
        <w:t>Sub-processor</w:t>
      </w:r>
      <w:r w:rsidR="004D62C0">
        <w:t xml:space="preserve"> </w:t>
      </w:r>
      <w:proofErr w:type="gramStart"/>
      <w:r w:rsidR="004D62C0">
        <w:t>as a result</w:t>
      </w:r>
      <w:proofErr w:type="gramEnd"/>
      <w:r w:rsidR="004D62C0">
        <w:t xml:space="preserve"> of </w:t>
      </w:r>
      <w:r w:rsidR="004D62C0" w:rsidRPr="009D26AD">
        <w:t>instructions</w:t>
      </w:r>
      <w:r w:rsidR="004D62C0">
        <w:t xml:space="preserve"> received directly from the Controller, </w:t>
      </w:r>
      <w:r w:rsidR="004D62C0">
        <w:lastRenderedPageBreak/>
        <w:t>and such instructions result in a breach of this Data Processing Agreement, the Agreement or Data Protection Legislation</w:t>
      </w:r>
      <w:r w:rsidR="004D62C0" w:rsidRPr="009D26AD">
        <w:t>.</w:t>
      </w:r>
      <w:r w:rsidR="004D62C0">
        <w:t xml:space="preserve"> </w:t>
      </w:r>
    </w:p>
    <w:p w14:paraId="426762DD" w14:textId="77777777" w:rsidR="004577D3" w:rsidRPr="0042020A" w:rsidRDefault="004072FF" w:rsidP="004577D3">
      <w:pPr>
        <w:pStyle w:val="Overskrift1"/>
      </w:pPr>
      <w:bookmarkStart w:id="15" w:name="_Toc505791833"/>
      <w:r w:rsidRPr="0042020A">
        <w:t>Confidentiality</w:t>
      </w:r>
      <w:bookmarkEnd w:id="15"/>
    </w:p>
    <w:p w14:paraId="3EB93515" w14:textId="29C547A1" w:rsidR="00796F4D" w:rsidRDefault="00B44E33" w:rsidP="00796F4D">
      <w:r>
        <w:t>Section 1</w:t>
      </w:r>
      <w:r w:rsidR="00652FF5">
        <w:t>8</w:t>
      </w:r>
      <w:r>
        <w:t xml:space="preserve"> (Confidentiality) in Appendix A applies accordingly. </w:t>
      </w:r>
    </w:p>
    <w:p w14:paraId="66525709" w14:textId="53C6B762" w:rsidR="004577D3" w:rsidRPr="00CD679B" w:rsidRDefault="002F4124" w:rsidP="004577D3">
      <w:pPr>
        <w:pStyle w:val="Overskrift1"/>
      </w:pPr>
      <w:bookmarkStart w:id="16" w:name="_Toc505791834"/>
      <w:r>
        <w:t>S</w:t>
      </w:r>
      <w:r w:rsidR="004072FF" w:rsidRPr="00CD679B">
        <w:t>ecurity</w:t>
      </w:r>
      <w:bookmarkEnd w:id="16"/>
    </w:p>
    <w:p w14:paraId="0BA394E3" w14:textId="19EF2D50" w:rsidR="004D62C0" w:rsidRDefault="004D62C0" w:rsidP="004577D3">
      <w:pPr>
        <w:rPr>
          <w:lang w:val="en-US"/>
        </w:rPr>
      </w:pPr>
      <w:r>
        <w:rPr>
          <w:lang w:val="en-US"/>
        </w:rPr>
        <w:t xml:space="preserve">The security requirements applying to </w:t>
      </w:r>
      <w:r w:rsidR="00FB7B02">
        <w:rPr>
          <w:lang w:val="en-US"/>
        </w:rPr>
        <w:t>LINK</w:t>
      </w:r>
      <w:r>
        <w:rPr>
          <w:lang w:val="en-US"/>
        </w:rPr>
        <w:t xml:space="preserve">'s processing of Personal Data </w:t>
      </w:r>
      <w:proofErr w:type="gramStart"/>
      <w:r>
        <w:rPr>
          <w:lang w:val="en-US"/>
        </w:rPr>
        <w:t>is governed</w:t>
      </w:r>
      <w:proofErr w:type="gramEnd"/>
      <w:r>
        <w:rPr>
          <w:lang w:val="en-US"/>
        </w:rPr>
        <w:t xml:space="preserve"> by Appendix </w:t>
      </w:r>
      <w:r w:rsidR="00652FF5">
        <w:rPr>
          <w:lang w:val="en-US"/>
        </w:rPr>
        <w:t>D</w:t>
      </w:r>
      <w:r>
        <w:rPr>
          <w:lang w:val="en-US"/>
        </w:rPr>
        <w:t xml:space="preserve">. </w:t>
      </w:r>
    </w:p>
    <w:p w14:paraId="44B8809C" w14:textId="30F33F62" w:rsidR="004577D3" w:rsidRPr="006B298D" w:rsidRDefault="004072FF" w:rsidP="004577D3">
      <w:pPr>
        <w:pStyle w:val="Overskrift1"/>
        <w:rPr>
          <w:lang w:val="en-GB"/>
        </w:rPr>
      </w:pPr>
      <w:bookmarkStart w:id="17" w:name="_Toc505791835"/>
      <w:r w:rsidRPr="006B298D">
        <w:rPr>
          <w:lang w:val="en-GB"/>
        </w:rPr>
        <w:t xml:space="preserve">Access to Personal data </w:t>
      </w:r>
      <w:r w:rsidR="00EE6D71">
        <w:rPr>
          <w:lang w:val="en-GB"/>
        </w:rPr>
        <w:t>and fulfilment of data</w:t>
      </w:r>
      <w:r w:rsidRPr="006B298D">
        <w:rPr>
          <w:lang w:val="en-GB"/>
        </w:rPr>
        <w:t xml:space="preserve"> subjects' rights</w:t>
      </w:r>
      <w:bookmarkEnd w:id="17"/>
    </w:p>
    <w:p w14:paraId="752AACB9" w14:textId="725A4525" w:rsidR="004577D3" w:rsidRDefault="004072FF" w:rsidP="004577D3">
      <w:r w:rsidRPr="00071613">
        <w:t>Unless otherwise agreed or pursuant to</w:t>
      </w:r>
      <w:r>
        <w:t xml:space="preserve"> applicable statutory laws, the C</w:t>
      </w:r>
      <w:r w:rsidRPr="00606D5C">
        <w:t>ontro</w:t>
      </w:r>
      <w:r>
        <w:t>ller is entitled to</w:t>
      </w:r>
      <w:r w:rsidR="006E49E8">
        <w:t xml:space="preserve"> request</w:t>
      </w:r>
      <w:r>
        <w:t xml:space="preserve"> access </w:t>
      </w:r>
      <w:r w:rsidR="006E49E8">
        <w:t>to</w:t>
      </w:r>
      <w:r>
        <w:t xml:space="preserve"> Personal D</w:t>
      </w:r>
      <w:r w:rsidRPr="00606D5C">
        <w:t xml:space="preserve">ata being processed </w:t>
      </w:r>
      <w:r>
        <w:t xml:space="preserve">by </w:t>
      </w:r>
      <w:r w:rsidR="00FB7B02">
        <w:t>LINK</w:t>
      </w:r>
      <w:r>
        <w:t xml:space="preserve"> </w:t>
      </w:r>
      <w:r w:rsidRPr="00606D5C">
        <w:t xml:space="preserve">on behalf of the </w:t>
      </w:r>
      <w:r>
        <w:t>C</w:t>
      </w:r>
      <w:r w:rsidRPr="00606D5C">
        <w:t>ontroller</w:t>
      </w:r>
      <w:r>
        <w:t>.</w:t>
      </w:r>
      <w:r w:rsidRPr="0086620D">
        <w:t xml:space="preserve"> </w:t>
      </w:r>
    </w:p>
    <w:p w14:paraId="01311D10" w14:textId="014A4FFD" w:rsidR="00735B3F" w:rsidRPr="00183688" w:rsidRDefault="00735B3F" w:rsidP="004577D3">
      <w:pPr>
        <w:rPr>
          <w:lang w:val="en-US"/>
        </w:rPr>
      </w:pPr>
      <w:r>
        <w:rPr>
          <w:lang w:val="en-US"/>
        </w:rPr>
        <w:t xml:space="preserve">If </w:t>
      </w:r>
      <w:r w:rsidR="00FB7B02">
        <w:rPr>
          <w:lang w:val="en-US"/>
        </w:rPr>
        <w:t>LINK</w:t>
      </w:r>
      <w:r w:rsidRPr="00ED365C">
        <w:rPr>
          <w:lang w:val="en-US"/>
        </w:rPr>
        <w:t xml:space="preserve">, or </w:t>
      </w:r>
      <w:r w:rsidR="00DA5430">
        <w:rPr>
          <w:lang w:val="en-US"/>
        </w:rPr>
        <w:t xml:space="preserve">a </w:t>
      </w:r>
      <w:r w:rsidR="00FB7B02">
        <w:rPr>
          <w:lang w:val="en-US"/>
        </w:rPr>
        <w:t>Sub-processor</w:t>
      </w:r>
      <w:r>
        <w:rPr>
          <w:lang w:val="en-US"/>
        </w:rPr>
        <w:t xml:space="preserve">, </w:t>
      </w:r>
      <w:r w:rsidRPr="00ED365C">
        <w:rPr>
          <w:lang w:val="en-US"/>
        </w:rPr>
        <w:t>receives a request</w:t>
      </w:r>
      <w:r w:rsidR="00CD7F5A">
        <w:rPr>
          <w:lang w:val="en-US"/>
        </w:rPr>
        <w:t xml:space="preserve"> from a Data Subject relating to the processing of Personal Data, </w:t>
      </w:r>
      <w:r w:rsidR="00FB7B02">
        <w:rPr>
          <w:lang w:val="en-US"/>
        </w:rPr>
        <w:t>LINK</w:t>
      </w:r>
      <w:r>
        <w:rPr>
          <w:lang w:val="en-US"/>
        </w:rPr>
        <w:t xml:space="preserve"> shall</w:t>
      </w:r>
      <w:r w:rsidRPr="00A5565B">
        <w:rPr>
          <w:lang w:val="en-US"/>
        </w:rPr>
        <w:t xml:space="preserve"> </w:t>
      </w:r>
      <w:r w:rsidRPr="00391225">
        <w:rPr>
          <w:lang w:val="en-US"/>
        </w:rPr>
        <w:t>send such reque</w:t>
      </w:r>
      <w:r>
        <w:rPr>
          <w:lang w:val="en-US"/>
        </w:rPr>
        <w:t xml:space="preserve">st to the </w:t>
      </w:r>
      <w:r w:rsidR="00796F4D">
        <w:t xml:space="preserve">Controller </w:t>
      </w:r>
      <w:r w:rsidRPr="00EE6D71">
        <w:t>for the Controller's</w:t>
      </w:r>
      <w:r w:rsidRPr="00391225">
        <w:rPr>
          <w:lang w:val="en-US"/>
        </w:rPr>
        <w:t xml:space="preserve"> further </w:t>
      </w:r>
      <w:r w:rsidR="006E49E8">
        <w:rPr>
          <w:lang w:val="en-US"/>
        </w:rPr>
        <w:t>handling</w:t>
      </w:r>
      <w:r w:rsidRPr="00391225">
        <w:rPr>
          <w:lang w:val="en-US"/>
        </w:rPr>
        <w:t xml:space="preserve"> thereof, unless </w:t>
      </w:r>
      <w:r w:rsidR="006E49E8">
        <w:rPr>
          <w:lang w:val="en-US"/>
        </w:rPr>
        <w:t>otherwise stipulated in statutory law or the Controller’s instructions</w:t>
      </w:r>
      <w:r w:rsidR="006E49E8" w:rsidRPr="00391225">
        <w:rPr>
          <w:lang w:val="en-US"/>
        </w:rPr>
        <w:t>.</w:t>
      </w:r>
      <w:r w:rsidR="006E49E8">
        <w:rPr>
          <w:lang w:val="en-US"/>
        </w:rPr>
        <w:t xml:space="preserve"> </w:t>
      </w:r>
    </w:p>
    <w:p w14:paraId="543498FF" w14:textId="3EE46C57" w:rsidR="0086620D" w:rsidRDefault="00FB7B02" w:rsidP="004577D3">
      <w:proofErr w:type="gramStart"/>
      <w:r>
        <w:t>LINK</w:t>
      </w:r>
      <w:r w:rsidR="004072FF">
        <w:t xml:space="preserve"> shall assist the Controller for the fulfilment of the Controller's obligation to respond to requests for exercising the Data Subject's rights stipulated in Data Protection Legislation, including the Data Subject</w:t>
      </w:r>
      <w:r w:rsidR="004072FF" w:rsidRPr="00B03056">
        <w:t>'s right to (</w:t>
      </w:r>
      <w:proofErr w:type="spellStart"/>
      <w:r w:rsidR="004072FF" w:rsidRPr="00B03056">
        <w:t>i</w:t>
      </w:r>
      <w:proofErr w:type="spellEnd"/>
      <w:r w:rsidR="004072FF" w:rsidRPr="00B03056">
        <w:t xml:space="preserve">) </w:t>
      </w:r>
      <w:r w:rsidR="00C209B4">
        <w:t xml:space="preserve">access to its Personal Data, (ii) </w:t>
      </w:r>
      <w:r w:rsidR="004072FF" w:rsidRPr="00B03056">
        <w:t xml:space="preserve">rectification of its inaccurate </w:t>
      </w:r>
      <w:r w:rsidR="004072FF">
        <w:t>Personal Data</w:t>
      </w:r>
      <w:r w:rsidR="004072FF" w:rsidRPr="00B03056">
        <w:t>; (ii</w:t>
      </w:r>
      <w:r w:rsidR="00C209B4">
        <w:t>i</w:t>
      </w:r>
      <w:r w:rsidR="004072FF" w:rsidRPr="00B03056">
        <w:t xml:space="preserve">) erasure of its </w:t>
      </w:r>
      <w:r w:rsidR="004072FF">
        <w:t>Personal Data</w:t>
      </w:r>
      <w:r w:rsidR="004072FF" w:rsidRPr="00B03056">
        <w:t>; (i</w:t>
      </w:r>
      <w:r w:rsidR="00C209B4">
        <w:t>v</w:t>
      </w:r>
      <w:r w:rsidR="004072FF" w:rsidRPr="00B03056">
        <w:t>) restrict</w:t>
      </w:r>
      <w:r w:rsidR="001C774B">
        <w:t>ion of</w:t>
      </w:r>
      <w:r w:rsidR="008F018C">
        <w:t>, or objection to,</w:t>
      </w:r>
      <w:r w:rsidR="004072FF" w:rsidRPr="00B03056">
        <w:t xml:space="preserve"> processing of its </w:t>
      </w:r>
      <w:r w:rsidR="004072FF">
        <w:t>Personal Data</w:t>
      </w:r>
      <w:r w:rsidR="004072FF" w:rsidRPr="00B03056">
        <w:t xml:space="preserve">; and (v) </w:t>
      </w:r>
      <w:r w:rsidR="001C774B">
        <w:t xml:space="preserve">the right to </w:t>
      </w:r>
      <w:r w:rsidR="004072FF" w:rsidRPr="00B03056">
        <w:t xml:space="preserve">receive its </w:t>
      </w:r>
      <w:r w:rsidR="004072FF">
        <w:t>Personal Data</w:t>
      </w:r>
      <w:r w:rsidR="004072FF" w:rsidRPr="00B03056">
        <w:t xml:space="preserve"> in a structured, commonly used and machine-readable format</w:t>
      </w:r>
      <w:r w:rsidR="008F018C">
        <w:t xml:space="preserve"> (data portability)</w:t>
      </w:r>
      <w:r w:rsidR="004072FF" w:rsidRPr="00B03056">
        <w:t>.</w:t>
      </w:r>
      <w:proofErr w:type="gramEnd"/>
      <w:r w:rsidR="004072FF">
        <w:t xml:space="preserve"> </w:t>
      </w:r>
      <w:r>
        <w:t>LINK</w:t>
      </w:r>
      <w:r w:rsidR="004072FF">
        <w:t xml:space="preserve"> </w:t>
      </w:r>
      <w:proofErr w:type="gramStart"/>
      <w:r w:rsidR="004072FF">
        <w:t>shall be compensated</w:t>
      </w:r>
      <w:proofErr w:type="gramEnd"/>
      <w:r w:rsidR="004072FF">
        <w:t xml:space="preserve"> for such assistance at </w:t>
      </w:r>
      <w:r>
        <w:t>LINK</w:t>
      </w:r>
      <w:r w:rsidR="004072FF">
        <w:t>'s then current rates, unless otherwise agreed.</w:t>
      </w:r>
    </w:p>
    <w:p w14:paraId="27235A94" w14:textId="49F55954" w:rsidR="00062136" w:rsidRPr="007330FA" w:rsidRDefault="004365E4" w:rsidP="00652FF5">
      <w:pPr>
        <w:pStyle w:val="Overskrift1"/>
      </w:pPr>
      <w:bookmarkStart w:id="18" w:name="_Toc505791836"/>
      <w:r w:rsidRPr="00652FF5">
        <w:rPr>
          <w:lang w:val="en-GB"/>
        </w:rPr>
        <w:t xml:space="preserve">Other </w:t>
      </w:r>
      <w:r w:rsidR="00062136" w:rsidRPr="00652FF5">
        <w:rPr>
          <w:lang w:val="en-GB"/>
        </w:rPr>
        <w:t xml:space="preserve">Assistance </w:t>
      </w:r>
      <w:bookmarkEnd w:id="18"/>
      <w:r>
        <w:rPr>
          <w:lang w:val="en-GB"/>
        </w:rPr>
        <w:t>to the controller</w:t>
      </w:r>
    </w:p>
    <w:p w14:paraId="34858B7D" w14:textId="5280003B" w:rsidR="00AA0853" w:rsidRDefault="00AA0853" w:rsidP="004577D3">
      <w:pPr>
        <w:rPr>
          <w:lang w:val="en-US"/>
        </w:rPr>
      </w:pPr>
      <w:r>
        <w:rPr>
          <w:lang w:val="en-US"/>
        </w:rPr>
        <w:t xml:space="preserve">If </w:t>
      </w:r>
      <w:r w:rsidR="00FB7B02">
        <w:rPr>
          <w:lang w:val="en-US"/>
        </w:rPr>
        <w:t>LINK</w:t>
      </w:r>
      <w:r w:rsidRPr="00ED365C">
        <w:rPr>
          <w:lang w:val="en-US"/>
        </w:rPr>
        <w:t xml:space="preserve">, or </w:t>
      </w:r>
      <w:r>
        <w:rPr>
          <w:lang w:val="en-US"/>
        </w:rPr>
        <w:t xml:space="preserve">a </w:t>
      </w:r>
      <w:r w:rsidR="00FB7B02">
        <w:rPr>
          <w:lang w:val="en-US"/>
        </w:rPr>
        <w:t>Sub-processor</w:t>
      </w:r>
      <w:r>
        <w:rPr>
          <w:lang w:val="en-US"/>
        </w:rPr>
        <w:t xml:space="preserve">, </w:t>
      </w:r>
      <w:r w:rsidRPr="00ED365C">
        <w:rPr>
          <w:lang w:val="en-US"/>
        </w:rPr>
        <w:t>receives a request for access</w:t>
      </w:r>
      <w:r>
        <w:rPr>
          <w:lang w:val="en-US"/>
        </w:rPr>
        <w:t xml:space="preserve"> or information from the relevant supervisory authority relating to t</w:t>
      </w:r>
      <w:r w:rsidRPr="00ED365C">
        <w:rPr>
          <w:lang w:val="en-US"/>
        </w:rPr>
        <w:t xml:space="preserve">he registered </w:t>
      </w:r>
      <w:r>
        <w:rPr>
          <w:lang w:val="en-US"/>
        </w:rPr>
        <w:t>P</w:t>
      </w:r>
      <w:r w:rsidRPr="00ED365C">
        <w:rPr>
          <w:lang w:val="en-US"/>
        </w:rPr>
        <w:t xml:space="preserve">ersonal </w:t>
      </w:r>
      <w:r>
        <w:rPr>
          <w:lang w:val="en-US"/>
        </w:rPr>
        <w:t>D</w:t>
      </w:r>
      <w:r w:rsidRPr="00ED365C">
        <w:rPr>
          <w:lang w:val="en-US"/>
        </w:rPr>
        <w:t>ata</w:t>
      </w:r>
      <w:r>
        <w:rPr>
          <w:lang w:val="en-US"/>
        </w:rPr>
        <w:t xml:space="preserve"> or processing activities subject to this Processing Agreement, </w:t>
      </w:r>
      <w:r w:rsidR="00FB7B02">
        <w:rPr>
          <w:lang w:val="en-US"/>
        </w:rPr>
        <w:t>LINK</w:t>
      </w:r>
      <w:r>
        <w:rPr>
          <w:lang w:val="en-US"/>
        </w:rPr>
        <w:t xml:space="preserve"> shall</w:t>
      </w:r>
      <w:r w:rsidRPr="00A5565B">
        <w:rPr>
          <w:lang w:val="en-US"/>
        </w:rPr>
        <w:t xml:space="preserve"> </w:t>
      </w:r>
      <w:r>
        <w:rPr>
          <w:lang w:val="en-US"/>
        </w:rPr>
        <w:t>notify the Controller, for the Controller</w:t>
      </w:r>
      <w:r w:rsidRPr="00391225">
        <w:rPr>
          <w:lang w:val="en-US"/>
        </w:rPr>
        <w:t xml:space="preserve">'s further processing thereof, unless </w:t>
      </w:r>
      <w:r w:rsidR="00FB7B02">
        <w:rPr>
          <w:lang w:val="en-US"/>
        </w:rPr>
        <w:t>LINK</w:t>
      </w:r>
      <w:r w:rsidRPr="00391225">
        <w:rPr>
          <w:lang w:val="en-US"/>
        </w:rPr>
        <w:t xml:space="preserve"> is entitled to handle such request itself.</w:t>
      </w:r>
    </w:p>
    <w:p w14:paraId="5BC73639" w14:textId="6DFA2F89" w:rsidR="00062136" w:rsidRPr="00652FF5" w:rsidRDefault="00062136" w:rsidP="004577D3">
      <w:r>
        <w:t>If the Controller is obligated to perform an impact assessment and/or consult the supervisory authority in connection with the processing of Personal Data</w:t>
      </w:r>
      <w:r w:rsidR="004365E4">
        <w:t xml:space="preserve"> under this Processing Agreement</w:t>
      </w:r>
      <w:r w:rsidR="00703793">
        <w:t xml:space="preserve">, </w:t>
      </w:r>
      <w:r w:rsidR="00FB7B02">
        <w:t>LINK</w:t>
      </w:r>
      <w:r w:rsidR="00703793">
        <w:t xml:space="preserve"> shall</w:t>
      </w:r>
      <w:r>
        <w:t xml:space="preserve"> provide reasonable assistance to the Controller</w:t>
      </w:r>
      <w:r w:rsidR="00703793">
        <w:t xml:space="preserve">. </w:t>
      </w:r>
      <w:r>
        <w:t xml:space="preserve">The Controller shall bear any costs accrued by </w:t>
      </w:r>
      <w:r w:rsidR="00FB7B02">
        <w:t>LINK</w:t>
      </w:r>
      <w:r>
        <w:t xml:space="preserve"> related to such assistance.</w:t>
      </w:r>
    </w:p>
    <w:p w14:paraId="00DE5299" w14:textId="0313CB49" w:rsidR="004577D3" w:rsidRPr="00183688" w:rsidRDefault="00CA407D" w:rsidP="004577D3">
      <w:pPr>
        <w:pStyle w:val="Overskrift1"/>
        <w:rPr>
          <w:lang w:val="en-GB"/>
        </w:rPr>
      </w:pPr>
      <w:bookmarkStart w:id="19" w:name="_Toc505791837"/>
      <w:r>
        <w:rPr>
          <w:lang w:val="en-GB"/>
        </w:rPr>
        <w:t>Notification of personal</w:t>
      </w:r>
      <w:r w:rsidR="004072FF" w:rsidRPr="00183688">
        <w:rPr>
          <w:lang w:val="en-GB"/>
        </w:rPr>
        <w:t xml:space="preserve"> Data Breach</w:t>
      </w:r>
      <w:bookmarkEnd w:id="19"/>
    </w:p>
    <w:p w14:paraId="6C135BFF" w14:textId="1049CBAC" w:rsidR="00AE7DB4" w:rsidRPr="00DD257D" w:rsidRDefault="00FB7B02" w:rsidP="00AE7DB4">
      <w:r>
        <w:t>LINK</w:t>
      </w:r>
      <w:r w:rsidR="004072FF" w:rsidRPr="00DD257D">
        <w:t xml:space="preserve"> shall notify the Controller without undue delay after becoming aware of a </w:t>
      </w:r>
      <w:r w:rsidR="004072FF" w:rsidRPr="00985301">
        <w:t>Personal Data Breach</w:t>
      </w:r>
      <w:r w:rsidR="004072FF" w:rsidRPr="00EA543F">
        <w:t>.</w:t>
      </w:r>
      <w:r w:rsidR="004072FF" w:rsidRPr="00DD257D">
        <w:t xml:space="preserve"> The Controller is responsible for no</w:t>
      </w:r>
      <w:r w:rsidR="004072FF">
        <w:t xml:space="preserve">tifying the Personal Data Breach to </w:t>
      </w:r>
      <w:r w:rsidR="00C923D7">
        <w:t xml:space="preserve">the </w:t>
      </w:r>
      <w:r w:rsidR="004072FF">
        <w:t>relevant</w:t>
      </w:r>
      <w:r w:rsidR="004072FF" w:rsidRPr="00DD257D">
        <w:t xml:space="preserve"> supervisory authority.</w:t>
      </w:r>
    </w:p>
    <w:p w14:paraId="3DBD2A1E" w14:textId="5F1F4096" w:rsidR="00AE7DB4" w:rsidRDefault="004072FF" w:rsidP="00AE7DB4">
      <w:proofErr w:type="gramStart"/>
      <w:r w:rsidRPr="00DD257D">
        <w:t>The notification to the Controller shall as a minimum describe (</w:t>
      </w:r>
      <w:proofErr w:type="spellStart"/>
      <w:r w:rsidRPr="00DD257D">
        <w:t>i</w:t>
      </w:r>
      <w:proofErr w:type="spellEnd"/>
      <w:r w:rsidRPr="00DD257D">
        <w:t xml:space="preserve">) the nature of the </w:t>
      </w:r>
      <w:r>
        <w:t>Personal Data</w:t>
      </w:r>
      <w:r w:rsidRPr="00DD257D">
        <w:t xml:space="preserve"> </w:t>
      </w:r>
      <w:r>
        <w:t>B</w:t>
      </w:r>
      <w:r w:rsidRPr="00DD257D">
        <w:t>reach including where possible, the categories</w:t>
      </w:r>
      <w:r>
        <w:t xml:space="preserve"> and approximate number of Data Subjects concerned and the categories and approximate number of Personal Data records concerned; (ii) </w:t>
      </w:r>
      <w:r w:rsidRPr="000247B1">
        <w:t>the likely consequences</w:t>
      </w:r>
      <w:r>
        <w:t xml:space="preserve">, in the </w:t>
      </w:r>
      <w:r>
        <w:lastRenderedPageBreak/>
        <w:t xml:space="preserve">reasonable opinion of </w:t>
      </w:r>
      <w:r w:rsidR="00FB7B02">
        <w:t>LINK</w:t>
      </w:r>
      <w:r>
        <w:t>, of the Personal Data B</w:t>
      </w:r>
      <w:r w:rsidRPr="000247B1">
        <w:t>reach</w:t>
      </w:r>
      <w:r>
        <w:t>; (iii) the measures</w:t>
      </w:r>
      <w:r w:rsidRPr="00997449">
        <w:t xml:space="preserve"> </w:t>
      </w:r>
      <w:r>
        <w:t xml:space="preserve">taken or proposed to be taken by </w:t>
      </w:r>
      <w:r w:rsidR="00FB7B02">
        <w:t>LINK</w:t>
      </w:r>
      <w:r>
        <w:t xml:space="preserve"> to address the Personal Data Breach, including, where appropriate, measures to mitigate its possible adverse effects.</w:t>
      </w:r>
      <w:proofErr w:type="gramEnd"/>
    </w:p>
    <w:p w14:paraId="1D05963F" w14:textId="0CE50364" w:rsidR="00AE7DB4" w:rsidRDefault="004072FF" w:rsidP="00AE7DB4">
      <w:r>
        <w:t xml:space="preserve">In the event the Controller is obliged to communicate a Personal Data Breach to the Data Subjects, </w:t>
      </w:r>
      <w:r w:rsidR="00FB7B02">
        <w:t>LINK</w:t>
      </w:r>
      <w:r>
        <w:t xml:space="preserve"> shall assist the </w:t>
      </w:r>
      <w:r w:rsidRPr="00071613">
        <w:t xml:space="preserve">Controller, </w:t>
      </w:r>
      <w:r w:rsidRPr="000247B1">
        <w:t>including the provision</w:t>
      </w:r>
      <w:r>
        <w:t>, if available,</w:t>
      </w:r>
      <w:r w:rsidRPr="000247B1">
        <w:t xml:space="preserve"> of necessary contact information to the affected Data Subjects.</w:t>
      </w:r>
      <w:r>
        <w:t xml:space="preserve"> The Controller shall bear any costs related to such assistance provided by </w:t>
      </w:r>
      <w:r w:rsidR="00FB7B02">
        <w:t>LINK</w:t>
      </w:r>
      <w:r>
        <w:t xml:space="preserve"> and to such communication to the Data Subject. </w:t>
      </w:r>
      <w:r w:rsidR="00FB7B02">
        <w:t>LINK</w:t>
      </w:r>
      <w:r>
        <w:t xml:space="preserve"> shall nevertheless bear such costs if the Personal Data Breach </w:t>
      </w:r>
      <w:proofErr w:type="gramStart"/>
      <w:r>
        <w:t>is caused</w:t>
      </w:r>
      <w:proofErr w:type="gramEnd"/>
      <w:r>
        <w:t xml:space="preserve"> by circumstances for which </w:t>
      </w:r>
      <w:r w:rsidR="00FB7B02">
        <w:t>LINK</w:t>
      </w:r>
      <w:r>
        <w:t xml:space="preserve"> is responsible.</w:t>
      </w:r>
    </w:p>
    <w:p w14:paraId="4FE789BA" w14:textId="77777777" w:rsidR="00305E04" w:rsidRPr="00037B1F" w:rsidRDefault="00305E04" w:rsidP="00305E04">
      <w:pPr>
        <w:pStyle w:val="Overskrift1"/>
      </w:pPr>
      <w:r w:rsidRPr="00037B1F">
        <w:t>Transfer</w:t>
      </w:r>
    </w:p>
    <w:p w14:paraId="1C89FF13" w14:textId="5893B524" w:rsidR="00305E04" w:rsidRPr="00037B1F" w:rsidRDefault="00305E04" w:rsidP="00305E04">
      <w:pPr>
        <w:rPr>
          <w:rFonts w:ascii="Calibri" w:hAnsi="Calibri" w:cs="Calibri"/>
          <w:color w:val="000000"/>
          <w:szCs w:val="21"/>
        </w:rPr>
      </w:pPr>
      <w:bookmarkStart w:id="20" w:name="_Toc505791838"/>
      <w:r w:rsidRPr="00D6249A">
        <w:t>Transfer</w:t>
      </w:r>
      <w:r w:rsidR="00C952D3" w:rsidRPr="00D6249A">
        <w:t xml:space="preserve"> to a </w:t>
      </w:r>
      <w:r w:rsidRPr="00D6249A">
        <w:rPr>
          <w:lang w:val="en-US"/>
        </w:rPr>
        <w:t>Third Country</w:t>
      </w:r>
      <w:r w:rsidRPr="00037B1F">
        <w:rPr>
          <w:lang w:val="en-US"/>
        </w:rPr>
        <w:t xml:space="preserve"> </w:t>
      </w:r>
      <w:r w:rsidRPr="00037B1F">
        <w:t xml:space="preserve">may only occur in case of approval from the Controller, as described in section 13 below, and is subject to EUs standard contractual clauses between the Controller and the relevant company at the location, or other legal basis for such Transfer. </w:t>
      </w:r>
    </w:p>
    <w:p w14:paraId="78534D6D" w14:textId="6FDA1658" w:rsidR="00652FF5" w:rsidRPr="00037B1F" w:rsidRDefault="00652FF5" w:rsidP="00652FF5">
      <w:pPr>
        <w:pStyle w:val="Overskrift1"/>
      </w:pPr>
      <w:r w:rsidRPr="00037B1F">
        <w:t xml:space="preserve">Use of </w:t>
      </w:r>
      <w:r w:rsidR="00FB7B02">
        <w:t>Sub-processor</w:t>
      </w:r>
      <w:r w:rsidRPr="00037B1F">
        <w:t>s</w:t>
      </w:r>
    </w:p>
    <w:p w14:paraId="2ECE358D" w14:textId="33C98E9C" w:rsidR="00652FF5" w:rsidRPr="00037B1F" w:rsidRDefault="00652FF5" w:rsidP="00652FF5">
      <w:r w:rsidRPr="00037B1F">
        <w:t xml:space="preserve">The Controller agrees that </w:t>
      </w:r>
      <w:r w:rsidR="00FB7B02">
        <w:t>LINK</w:t>
      </w:r>
      <w:r w:rsidRPr="00037B1F">
        <w:t xml:space="preserve"> may appoint another </w:t>
      </w:r>
      <w:r w:rsidR="00FB7B02" w:rsidRPr="00D6249A">
        <w:t>Sub-processor</w:t>
      </w:r>
      <w:r w:rsidRPr="00037B1F">
        <w:t xml:space="preserve"> to assist in prov</w:t>
      </w:r>
      <w:bookmarkStart w:id="21" w:name="_GoBack"/>
      <w:bookmarkEnd w:id="21"/>
      <w:r w:rsidRPr="00037B1F">
        <w:t xml:space="preserve">iding the Services and processing Personal Data, provided that </w:t>
      </w:r>
      <w:r w:rsidR="00FB7B02">
        <w:t>LINK</w:t>
      </w:r>
      <w:r w:rsidRPr="00037B1F">
        <w:t xml:space="preserve"> </w:t>
      </w:r>
      <w:proofErr w:type="gramStart"/>
      <w:r w:rsidRPr="00037B1F">
        <w:t>ensures</w:t>
      </w:r>
      <w:proofErr w:type="gramEnd"/>
      <w:r w:rsidRPr="00037B1F">
        <w:t xml:space="preserve"> that;</w:t>
      </w:r>
    </w:p>
    <w:p w14:paraId="37E92BE1" w14:textId="1FE8B1F5" w:rsidR="00652FF5" w:rsidRPr="00037B1F" w:rsidRDefault="00652FF5" w:rsidP="00652FF5">
      <w:pPr>
        <w:pStyle w:val="Listeavsnitt"/>
        <w:numPr>
          <w:ilvl w:val="0"/>
          <w:numId w:val="30"/>
        </w:numPr>
      </w:pPr>
      <w:r w:rsidRPr="00037B1F">
        <w:t xml:space="preserve">the data protection obligations as set out in this Processing Agreement and in Data Protection Legislation are imposed upon any </w:t>
      </w:r>
      <w:r w:rsidR="00FB7B02">
        <w:t>Sub-processor</w:t>
      </w:r>
      <w:r w:rsidRPr="00037B1F">
        <w:t>s by a written agreement; and that</w:t>
      </w:r>
    </w:p>
    <w:p w14:paraId="07451F6C" w14:textId="39A4960E" w:rsidR="00652FF5" w:rsidRPr="00037B1F" w:rsidRDefault="00652FF5" w:rsidP="00652FF5">
      <w:pPr>
        <w:pStyle w:val="Listeavsnitt"/>
        <w:numPr>
          <w:ilvl w:val="0"/>
          <w:numId w:val="30"/>
        </w:numPr>
      </w:pPr>
      <w:proofErr w:type="gramStart"/>
      <w:r w:rsidRPr="00037B1F">
        <w:t>any</w:t>
      </w:r>
      <w:proofErr w:type="gramEnd"/>
      <w:r w:rsidRPr="00037B1F">
        <w:t xml:space="preserve"> </w:t>
      </w:r>
      <w:r w:rsidR="00FB7B02">
        <w:t>Sub-processor</w:t>
      </w:r>
      <w:r w:rsidRPr="00037B1F">
        <w:t xml:space="preserve"> provides sufficient guarantees to implement appropriate technical and organisational measures to comply with Data Protection Legislation and this Processing Agreement, and provide the Controller and relevant supervisory authorities with access and information necessary to verify such compliance.</w:t>
      </w:r>
    </w:p>
    <w:p w14:paraId="1D743C1E" w14:textId="541DC151" w:rsidR="00652FF5" w:rsidRPr="00037B1F" w:rsidRDefault="00FB7B02" w:rsidP="00652FF5">
      <w:r>
        <w:t>LINK</w:t>
      </w:r>
      <w:r w:rsidR="00652FF5" w:rsidRPr="00037B1F">
        <w:t xml:space="preserve"> shall remain fully liable to the Controller for the performance of any </w:t>
      </w:r>
      <w:r>
        <w:t>Sub-processor</w:t>
      </w:r>
      <w:r w:rsidR="00652FF5" w:rsidRPr="00037B1F">
        <w:t>.</w:t>
      </w:r>
    </w:p>
    <w:p w14:paraId="6AD21FC2" w14:textId="29D4BCEA" w:rsidR="00652FF5" w:rsidRPr="00037B1F" w:rsidRDefault="00652FF5" w:rsidP="00652FF5">
      <w:pPr>
        <w:pStyle w:val="Overskrift1"/>
        <w:rPr>
          <w:b w:val="0"/>
          <w:bCs w:val="0"/>
          <w:caps w:val="0"/>
          <w:lang w:val="en-GB"/>
        </w:rPr>
      </w:pPr>
      <w:r w:rsidRPr="00037B1F">
        <w:rPr>
          <w:lang w:val="en-GB"/>
        </w:rPr>
        <w:t xml:space="preserve">Procedure for use of </w:t>
      </w:r>
      <w:r w:rsidR="00FB7B02">
        <w:rPr>
          <w:lang w:val="en-GB"/>
        </w:rPr>
        <w:t>Sub-processor</w:t>
      </w:r>
      <w:r w:rsidRPr="00037B1F">
        <w:rPr>
          <w:lang w:val="en-GB"/>
        </w:rPr>
        <w:t>s</w:t>
      </w:r>
    </w:p>
    <w:p w14:paraId="595861EE" w14:textId="0C7BF43E" w:rsidR="00305E04" w:rsidRPr="004316E4" w:rsidRDefault="00FB7B02" w:rsidP="00305E04">
      <w:pPr>
        <w:rPr>
          <w:highlight w:val="yellow"/>
        </w:rPr>
      </w:pPr>
      <w:bookmarkStart w:id="22" w:name="_Toc505791840"/>
      <w:bookmarkEnd w:id="20"/>
      <w:r>
        <w:t>LINK</w:t>
      </w:r>
      <w:r w:rsidR="00305E04" w:rsidRPr="00B00FD3">
        <w:t xml:space="preserve"> shall maintain an up-to-date list of the names and </w:t>
      </w:r>
      <w:r w:rsidR="00305E04">
        <w:t>contact details</w:t>
      </w:r>
      <w:r w:rsidR="00305E04" w:rsidRPr="00B00FD3">
        <w:t xml:space="preserve"> of any </w:t>
      </w:r>
      <w:r>
        <w:t>Sub-processor</w:t>
      </w:r>
      <w:r w:rsidR="00305E04">
        <w:t xml:space="preserve">s and locations used by such </w:t>
      </w:r>
      <w:r>
        <w:t>Sub-processor</w:t>
      </w:r>
      <w:r w:rsidR="00305E04">
        <w:t>s for</w:t>
      </w:r>
      <w:r w:rsidR="00305E04" w:rsidRPr="00B00FD3">
        <w:t xml:space="preserve"> processing </w:t>
      </w:r>
      <w:r w:rsidR="00305E04">
        <w:t xml:space="preserve">of Personal Data on the Controller's behalf at </w:t>
      </w:r>
      <w:hyperlink r:id="rId11" w:history="1">
        <w:r w:rsidR="00305E04" w:rsidRPr="00352A58">
          <w:rPr>
            <w:rStyle w:val="Hyperkobling"/>
            <w:rFonts w:ascii="Calibri" w:hAnsi="Calibri" w:cs="Calibri"/>
            <w:szCs w:val="21"/>
          </w:rPr>
          <w:t>https://www.linkmobility.com/list/</w:t>
        </w:r>
      </w:hyperlink>
      <w:r w:rsidR="00305E04" w:rsidRPr="001000CD">
        <w:t xml:space="preserve">. </w:t>
      </w:r>
      <w:r>
        <w:t>LINK</w:t>
      </w:r>
      <w:r w:rsidR="00305E04" w:rsidRPr="001000CD">
        <w:t xml:space="preserve"> shall update the list to reflect any addition or replacement of </w:t>
      </w:r>
      <w:r>
        <w:t>Sub-processor</w:t>
      </w:r>
      <w:r w:rsidR="00305E04">
        <w:t>s</w:t>
      </w:r>
      <w:r w:rsidR="00305E04" w:rsidRPr="001000CD">
        <w:t xml:space="preserve"> </w:t>
      </w:r>
      <w:r w:rsidR="00305E04">
        <w:t xml:space="preserve">and notify the Controller </w:t>
      </w:r>
      <w:r w:rsidR="00305E04" w:rsidRPr="001000CD">
        <w:t>at l</w:t>
      </w:r>
      <w:r w:rsidR="00305E04" w:rsidRPr="00BF1CF8">
        <w:t xml:space="preserve">east 3 months prior to the date on which such </w:t>
      </w:r>
      <w:r>
        <w:t>Sub-processor</w:t>
      </w:r>
      <w:r w:rsidR="00305E04" w:rsidRPr="00BF1CF8">
        <w:t xml:space="preserve"> shall commence processing of Personal Data. Any objection to such changes </w:t>
      </w:r>
      <w:proofErr w:type="gramStart"/>
      <w:r w:rsidR="00305E04" w:rsidRPr="00BF1CF8">
        <w:t>must be provided</w:t>
      </w:r>
      <w:proofErr w:type="gramEnd"/>
      <w:r w:rsidR="00305E04" w:rsidRPr="00BF1CF8">
        <w:t xml:space="preserve"> to </w:t>
      </w:r>
      <w:r>
        <w:t>LINK</w:t>
      </w:r>
      <w:r w:rsidR="00305E04" w:rsidRPr="00BF1CF8">
        <w:t xml:space="preserve"> within 3 weeks of receipt of such notification or publication on the website. In case of an objection from Controller as to the supplementing or change of a </w:t>
      </w:r>
      <w:r>
        <w:t>Sub-processor</w:t>
      </w:r>
      <w:r w:rsidR="00305E04" w:rsidRPr="00BF1CF8">
        <w:t xml:space="preserve">, </w:t>
      </w:r>
      <w:r>
        <w:t>LINK</w:t>
      </w:r>
      <w:r w:rsidR="00305E04" w:rsidRPr="00BF1CF8">
        <w:t xml:space="preserve"> may terminate the Agreement and this Processing Agreement with 1 </w:t>
      </w:r>
      <w:r w:rsidR="00FD6D6C" w:rsidRPr="00BF1CF8">
        <w:t>months' notice</w:t>
      </w:r>
      <w:r w:rsidR="00305E04" w:rsidRPr="00BF1CF8">
        <w:t>.</w:t>
      </w:r>
      <w:r w:rsidR="00305E04">
        <w:t xml:space="preserve"> </w:t>
      </w:r>
    </w:p>
    <w:p w14:paraId="2EB1CAD1" w14:textId="345346A0" w:rsidR="00305E04" w:rsidRDefault="00305E04" w:rsidP="00305E04">
      <w:r>
        <w:t xml:space="preserve">By entering into this Processing Agreement, the Controller grants </w:t>
      </w:r>
      <w:r w:rsidR="00FB7B02">
        <w:t>LINK</w:t>
      </w:r>
      <w:r w:rsidRPr="00680D2E">
        <w:t xml:space="preserve"> authority</w:t>
      </w:r>
      <w:r>
        <w:t xml:space="preserve"> to enter into EUs standard contractual clauses on behalf of Controller or to secure other legal basis for Transfer to Third Countries for any </w:t>
      </w:r>
      <w:r w:rsidR="00FB7B02">
        <w:t>Sub-processor</w:t>
      </w:r>
      <w:r>
        <w:t xml:space="preserve"> approved in accordance with the procedure stipulated above. Upon request, </w:t>
      </w:r>
      <w:r w:rsidR="00FB7B02">
        <w:t>LINK</w:t>
      </w:r>
      <w:r>
        <w:t xml:space="preserve"> shall provide the Controller with a copy of such EU standard contractual clauses or description of such other legal basis for Transfer.</w:t>
      </w:r>
    </w:p>
    <w:p w14:paraId="75BE8838" w14:textId="54029B18" w:rsidR="00305E04" w:rsidRPr="000228FC" w:rsidRDefault="00FB7B02" w:rsidP="00305E04">
      <w:pPr>
        <w:rPr>
          <w:rFonts w:ascii="Calibri" w:hAnsi="Calibri" w:cs="Calibri"/>
          <w:color w:val="000000"/>
          <w:szCs w:val="21"/>
        </w:rPr>
      </w:pPr>
      <w:r>
        <w:rPr>
          <w:rFonts w:ascii="Calibri" w:hAnsi="Calibri" w:cs="Calibri"/>
          <w:color w:val="000000"/>
          <w:szCs w:val="21"/>
        </w:rPr>
        <w:lastRenderedPageBreak/>
        <w:t>LINK</w:t>
      </w:r>
      <w:r w:rsidR="00305E04" w:rsidRPr="007650B6">
        <w:rPr>
          <w:rFonts w:ascii="Calibri" w:hAnsi="Calibri" w:cs="Calibri"/>
          <w:color w:val="000000"/>
          <w:szCs w:val="21"/>
        </w:rPr>
        <w:t xml:space="preserve"> shall provide reasonable assistance and documentation to </w:t>
      </w:r>
      <w:proofErr w:type="gramStart"/>
      <w:r w:rsidR="00305E04" w:rsidRPr="007650B6">
        <w:rPr>
          <w:rFonts w:ascii="Calibri" w:hAnsi="Calibri" w:cs="Calibri"/>
          <w:color w:val="000000"/>
          <w:szCs w:val="21"/>
        </w:rPr>
        <w:t>be used</w:t>
      </w:r>
      <w:proofErr w:type="gramEnd"/>
      <w:r w:rsidR="00305E04" w:rsidRPr="007650B6">
        <w:rPr>
          <w:rFonts w:ascii="Calibri" w:hAnsi="Calibri" w:cs="Calibri"/>
          <w:color w:val="000000"/>
          <w:szCs w:val="21"/>
        </w:rPr>
        <w:t xml:space="preserve"> in Controller's independent risk assessment in relati</w:t>
      </w:r>
      <w:r w:rsidR="00305E04">
        <w:rPr>
          <w:rFonts w:ascii="Calibri" w:hAnsi="Calibri" w:cs="Calibri"/>
          <w:color w:val="000000"/>
          <w:szCs w:val="21"/>
        </w:rPr>
        <w:t xml:space="preserve">on to use of </w:t>
      </w:r>
      <w:r>
        <w:rPr>
          <w:rFonts w:ascii="Calibri" w:hAnsi="Calibri" w:cs="Calibri"/>
          <w:color w:val="000000"/>
          <w:szCs w:val="21"/>
        </w:rPr>
        <w:t>Sub-processor</w:t>
      </w:r>
      <w:r w:rsidR="00305E04">
        <w:rPr>
          <w:rFonts w:ascii="Calibri" w:hAnsi="Calibri" w:cs="Calibri"/>
          <w:color w:val="000000"/>
          <w:szCs w:val="21"/>
        </w:rPr>
        <w:t>s or T</w:t>
      </w:r>
      <w:r w:rsidR="00305E04" w:rsidRPr="007650B6">
        <w:rPr>
          <w:rFonts w:ascii="Calibri" w:hAnsi="Calibri" w:cs="Calibri"/>
          <w:color w:val="000000"/>
          <w:szCs w:val="21"/>
        </w:rPr>
        <w:t>ransfer of Personal Data to a Third Country.</w:t>
      </w:r>
    </w:p>
    <w:p w14:paraId="18BF3E17" w14:textId="3B926B85" w:rsidR="006B36B6" w:rsidRPr="00B03056" w:rsidRDefault="004072FF" w:rsidP="006B36B6">
      <w:pPr>
        <w:pStyle w:val="Overskrift1"/>
      </w:pPr>
      <w:r w:rsidRPr="00B03056">
        <w:t>Audits</w:t>
      </w:r>
      <w:bookmarkEnd w:id="22"/>
    </w:p>
    <w:p w14:paraId="47FB4556" w14:textId="591EC737" w:rsidR="00FD1E3C" w:rsidRPr="00FD1E3C" w:rsidRDefault="004072FF" w:rsidP="00FD1E3C">
      <w:r w:rsidRPr="00FD1E3C">
        <w:t>The Controller and the relevant supervisory authority shall be entitled to conduct audits</w:t>
      </w:r>
      <w:r w:rsidR="008A0BDA" w:rsidRPr="00FD1E3C">
        <w:t xml:space="preserve"> in accordance with section </w:t>
      </w:r>
      <w:r w:rsidR="003B10A6">
        <w:t>1</w:t>
      </w:r>
      <w:r w:rsidR="00CC2064">
        <w:t>4</w:t>
      </w:r>
      <w:r w:rsidR="008A0BDA" w:rsidRPr="00FD1E3C">
        <w:t xml:space="preserve">.2 in </w:t>
      </w:r>
      <w:r w:rsidR="00CC2064">
        <w:t>Appendix A.</w:t>
      </w:r>
      <w:r w:rsidR="008A0BDA" w:rsidRPr="00FD1E3C">
        <w:t xml:space="preserve"> </w:t>
      </w:r>
    </w:p>
    <w:p w14:paraId="35237B21" w14:textId="698254C7" w:rsidR="007C4DE6" w:rsidRPr="002F4124" w:rsidRDefault="004072FF" w:rsidP="007C4DE6">
      <w:pPr>
        <w:pStyle w:val="Overskrift1"/>
        <w:rPr>
          <w:lang w:val="en-GB"/>
        </w:rPr>
      </w:pPr>
      <w:bookmarkStart w:id="23" w:name="_Toc505791841"/>
      <w:r w:rsidRPr="002F4124">
        <w:rPr>
          <w:lang w:val="en-GB"/>
        </w:rPr>
        <w:t>Term and termination</w:t>
      </w:r>
      <w:bookmarkEnd w:id="23"/>
    </w:p>
    <w:p w14:paraId="2D376506" w14:textId="073E9C2F" w:rsidR="00292002" w:rsidRDefault="004072FF" w:rsidP="007C4DE6">
      <w:r w:rsidRPr="00DA3809">
        <w:t xml:space="preserve">The Processing Agreement is valid for as long as </w:t>
      </w:r>
      <w:r w:rsidR="00FB7B02">
        <w:t>LINK</w:t>
      </w:r>
      <w:r w:rsidRPr="00DA3809">
        <w:t xml:space="preserve"> processes </w:t>
      </w:r>
      <w:r>
        <w:t>Personal Data</w:t>
      </w:r>
      <w:r w:rsidRPr="00DA3809">
        <w:t xml:space="preserve"> on behalf of the Controller</w:t>
      </w:r>
      <w:r>
        <w:t>.</w:t>
      </w:r>
      <w:r w:rsidRPr="00DA3809">
        <w:t xml:space="preserve"> </w:t>
      </w:r>
    </w:p>
    <w:p w14:paraId="412B6E52" w14:textId="6A9ECE37" w:rsidR="007C4DE6" w:rsidRPr="00447D3A" w:rsidRDefault="004072FF" w:rsidP="007C4DE6">
      <w:r w:rsidRPr="00DA3809">
        <w:t xml:space="preserve">In the event of </w:t>
      </w:r>
      <w:r w:rsidR="00FB7B02">
        <w:t>LINK</w:t>
      </w:r>
      <w:r w:rsidRPr="00DA3809">
        <w:t>'s breach of the Processing Agreement, the Controller may (</w:t>
      </w:r>
      <w:proofErr w:type="spellStart"/>
      <w:r w:rsidRPr="00DA3809">
        <w:t>i</w:t>
      </w:r>
      <w:proofErr w:type="spellEnd"/>
      <w:r w:rsidRPr="00DA3809">
        <w:t xml:space="preserve">) instruct </w:t>
      </w:r>
      <w:r w:rsidR="00FB7B02">
        <w:t>LINK</w:t>
      </w:r>
      <w:r>
        <w:t xml:space="preserve"> to stop further processing of Personal Data with immediate effect;</w:t>
      </w:r>
      <w:r w:rsidR="003F0E18">
        <w:t xml:space="preserve"> and/or</w:t>
      </w:r>
      <w:r>
        <w:t xml:space="preserve"> (ii) terminate the Processing Agreement with immediate effect</w:t>
      </w:r>
      <w:r w:rsidR="003F0E18">
        <w:t>.</w:t>
      </w:r>
    </w:p>
    <w:p w14:paraId="3A342325" w14:textId="77777777" w:rsidR="00890973" w:rsidRPr="00447D3A" w:rsidRDefault="004072FF" w:rsidP="00890973">
      <w:pPr>
        <w:pStyle w:val="Overskrift1"/>
      </w:pPr>
      <w:bookmarkStart w:id="24" w:name="_Toc505791842"/>
      <w:r w:rsidRPr="00447D3A">
        <w:t>Effects of termination</w:t>
      </w:r>
      <w:bookmarkEnd w:id="24"/>
    </w:p>
    <w:p w14:paraId="7D3516BB" w14:textId="3B4D1438" w:rsidR="006E7B77" w:rsidRDefault="00FB7B02" w:rsidP="007C4DE6">
      <w:r>
        <w:t>LINK</w:t>
      </w:r>
      <w:r w:rsidR="004072FF" w:rsidRPr="00447D3A">
        <w:t xml:space="preserve"> shall, upon the termination of the Processing Agreement and at the choice of the Controller, delete or return all the </w:t>
      </w:r>
      <w:r w:rsidR="004072FF">
        <w:t>Personal Data to the Controller,</w:t>
      </w:r>
      <w:r w:rsidR="00C209B4">
        <w:t xml:space="preserve"> including back-up copies,</w:t>
      </w:r>
      <w:r w:rsidR="004072FF">
        <w:t xml:space="preserve"> unless otherwise stipulated in applicable statutory laws.</w:t>
      </w:r>
    </w:p>
    <w:p w14:paraId="78B61165" w14:textId="7ACCA7D0" w:rsidR="00776038" w:rsidRDefault="00FB7B02" w:rsidP="007C4DE6">
      <w:r>
        <w:t>LINK</w:t>
      </w:r>
      <w:r w:rsidR="004072FF">
        <w:t xml:space="preserve"> shall document in writing to the Controller that deletion has taken place in accordance with the Processing Agreement.</w:t>
      </w:r>
    </w:p>
    <w:p w14:paraId="3598444A" w14:textId="77777777" w:rsidR="008837F5" w:rsidRDefault="004072FF" w:rsidP="008837F5">
      <w:pPr>
        <w:pStyle w:val="Overskrift1"/>
      </w:pPr>
      <w:bookmarkStart w:id="25" w:name="_Toc505791843"/>
      <w:r>
        <w:t>Notices and amendments</w:t>
      </w:r>
      <w:bookmarkEnd w:id="25"/>
    </w:p>
    <w:p w14:paraId="2D809A9C" w14:textId="08AC9171" w:rsidR="008837F5" w:rsidRDefault="004072FF" w:rsidP="008837F5">
      <w:r w:rsidRPr="008837F5">
        <w:t xml:space="preserve">All notices relating to the </w:t>
      </w:r>
      <w:r>
        <w:t xml:space="preserve">Processing </w:t>
      </w:r>
      <w:r w:rsidRPr="008837F5">
        <w:t xml:space="preserve">Agreement </w:t>
      </w:r>
      <w:proofErr w:type="gramStart"/>
      <w:r w:rsidRPr="008837F5">
        <w:t>shall be submitted</w:t>
      </w:r>
      <w:proofErr w:type="gramEnd"/>
      <w:r w:rsidRPr="008837F5">
        <w:t xml:space="preserve"> in writing to the </w:t>
      </w:r>
      <w:r>
        <w:t>email</w:t>
      </w:r>
      <w:r w:rsidRPr="008837F5">
        <w:t xml:space="preserve"> address stated on the </w:t>
      </w:r>
      <w:r w:rsidR="00852262">
        <w:t>Front Page</w:t>
      </w:r>
      <w:r>
        <w:t>.</w:t>
      </w:r>
    </w:p>
    <w:p w14:paraId="39B81057" w14:textId="6AEFB9F2" w:rsidR="00183688" w:rsidRPr="00183688" w:rsidRDefault="00E9783E" w:rsidP="00183688">
      <w:pPr>
        <w:rPr>
          <w:rFonts w:eastAsiaTheme="majorEastAsia" w:cstheme="majorBidi"/>
          <w:sz w:val="22"/>
          <w:szCs w:val="28"/>
        </w:rPr>
      </w:pPr>
      <w:r w:rsidRPr="00183688">
        <w:t xml:space="preserve">In case changes in Data Protection Legislation, final judgment causes another interpretation of Data Protection Legislation, or the </w:t>
      </w:r>
      <w:r w:rsidR="00852262">
        <w:t>S</w:t>
      </w:r>
      <w:r w:rsidRPr="00183688">
        <w:t xml:space="preserve">ervices under the Agreement require changes to this Processing Agreement, the </w:t>
      </w:r>
      <w:r w:rsidR="00F9097E">
        <w:t>P</w:t>
      </w:r>
      <w:r w:rsidRPr="00183688">
        <w:t xml:space="preserve">arties </w:t>
      </w:r>
      <w:proofErr w:type="gramStart"/>
      <w:r w:rsidRPr="00183688">
        <w:t>shall in good faith cooperate</w:t>
      </w:r>
      <w:proofErr w:type="gramEnd"/>
      <w:r w:rsidRPr="00183688">
        <w:t xml:space="preserve"> to update the Processing Agreement accordingly. </w:t>
      </w:r>
      <w:r w:rsidR="004072FF" w:rsidRPr="00183688">
        <w:t xml:space="preserve">Any modification or amendment of this Processing Agreement shall be effective only if </w:t>
      </w:r>
      <w:proofErr w:type="gramStart"/>
      <w:r w:rsidR="004072FF" w:rsidRPr="00183688">
        <w:t>agreed</w:t>
      </w:r>
      <w:proofErr w:type="gramEnd"/>
      <w:r w:rsidR="004072FF" w:rsidRPr="00183688">
        <w:t xml:space="preserve"> in writing and signed by both </w:t>
      </w:r>
      <w:r w:rsidR="00F9097E">
        <w:t>P</w:t>
      </w:r>
      <w:r w:rsidR="004072FF" w:rsidRPr="00183688">
        <w:t>arties.</w:t>
      </w:r>
    </w:p>
    <w:p w14:paraId="65579FE3" w14:textId="77777777" w:rsidR="007C4DE6" w:rsidRPr="00890973" w:rsidRDefault="004072FF" w:rsidP="00890973">
      <w:pPr>
        <w:pStyle w:val="Overskrift1"/>
        <w:rPr>
          <w:lang w:val="en-GB"/>
        </w:rPr>
      </w:pPr>
      <w:bookmarkStart w:id="26" w:name="_Toc505791844"/>
      <w:r w:rsidRPr="00890973">
        <w:rPr>
          <w:lang w:val="en-GB"/>
        </w:rPr>
        <w:t>Governing law and legal venue</w:t>
      </w:r>
      <w:bookmarkEnd w:id="26"/>
    </w:p>
    <w:p w14:paraId="6D9DAFD6" w14:textId="3F4A20DC" w:rsidR="00785FC9" w:rsidRDefault="00852262">
      <w:r>
        <w:t xml:space="preserve">Section </w:t>
      </w:r>
      <w:r w:rsidR="00A05586">
        <w:t>2</w:t>
      </w:r>
      <w:r w:rsidR="003F1145">
        <w:t>7</w:t>
      </w:r>
      <w:r>
        <w:t xml:space="preserve"> in </w:t>
      </w:r>
      <w:r w:rsidR="003F1145">
        <w:t>Appendix A</w:t>
      </w:r>
      <w:r>
        <w:t xml:space="preserve"> applies accordingly</w:t>
      </w:r>
      <w:r w:rsidR="004072FF">
        <w:t>.</w:t>
      </w:r>
    </w:p>
    <w:p w14:paraId="4CB151F0" w14:textId="7B8903C6" w:rsidR="00785FC9" w:rsidRPr="00785FC9" w:rsidRDefault="00796F4D" w:rsidP="00B12B18">
      <w:pPr>
        <w:jc w:val="center"/>
      </w:pPr>
      <w:r>
        <w:t>***</w:t>
      </w:r>
      <w:bookmarkStart w:id="27" w:name="bmDate02"/>
      <w:bookmarkStart w:id="28" w:name="bmSignature"/>
      <w:bookmarkEnd w:id="27"/>
      <w:bookmarkEnd w:id="28"/>
    </w:p>
    <w:sectPr w:rsidR="00785FC9" w:rsidRPr="00785FC9" w:rsidSect="00395B2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88" w:right="1134" w:bottom="1701" w:left="1134"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7E386" w14:textId="77777777" w:rsidR="007B7CFB" w:rsidRDefault="004072FF">
      <w:pPr>
        <w:spacing w:after="0" w:line="240" w:lineRule="auto"/>
      </w:pPr>
      <w:r>
        <w:separator/>
      </w:r>
    </w:p>
  </w:endnote>
  <w:endnote w:type="continuationSeparator" w:id="0">
    <w:p w14:paraId="0B066791" w14:textId="77777777" w:rsidR="007B7CFB" w:rsidRDefault="0040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Open Sans">
    <w:altName w:val="MS Reference Sans Serif"/>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7B140" w14:textId="77777777" w:rsidR="009B1BA6" w:rsidRDefault="009B1B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667"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181"/>
      <w:gridCol w:w="3183"/>
      <w:gridCol w:w="3303"/>
    </w:tblGrid>
    <w:tr w:rsidR="002D4AB0" w14:paraId="22E6A8C0" w14:textId="77777777">
      <w:trPr>
        <w:trHeight w:hRule="exact" w:val="397"/>
      </w:trPr>
      <w:tc>
        <w:tcPr>
          <w:tcW w:w="3181" w:type="dxa"/>
          <w:tcFitText/>
        </w:tcPr>
        <w:p w14:paraId="2F8137E3" w14:textId="77777777" w:rsidR="00856203" w:rsidRDefault="00D6249A">
          <w:pPr>
            <w:pStyle w:val="AdvFirmasub"/>
          </w:pPr>
          <w:bookmarkStart w:id="29" w:name="bmLogo02"/>
          <w:bookmarkEnd w:id="29"/>
        </w:p>
      </w:tc>
      <w:tc>
        <w:tcPr>
          <w:tcW w:w="3183" w:type="dxa"/>
          <w:vAlign w:val="bottom"/>
        </w:tcPr>
        <w:p w14:paraId="0B49C500" w14:textId="77777777" w:rsidR="00856203" w:rsidRDefault="00D6249A" w:rsidP="00F37353">
          <w:pPr>
            <w:pStyle w:val="AdvFirmasub"/>
            <w:jc w:val="center"/>
          </w:pPr>
        </w:p>
      </w:tc>
      <w:tc>
        <w:tcPr>
          <w:tcW w:w="3303" w:type="dxa"/>
          <w:vAlign w:val="bottom"/>
        </w:tcPr>
        <w:p w14:paraId="28175A0F" w14:textId="4BC358A7" w:rsidR="00856203" w:rsidRDefault="004072FF">
          <w:pPr>
            <w:pStyle w:val="AdvFirmasub"/>
            <w:jc w:val="right"/>
          </w:pPr>
          <w:r>
            <w:rPr>
              <w:rFonts w:ascii="Wingdings 3" w:hAnsi="Wingdings 3"/>
            </w:rPr>
            <w:sym w:font="Wingdings 3" w:char="F07D"/>
          </w:r>
          <w:r>
            <w:t xml:space="preserve"> </w:t>
          </w:r>
          <w:r>
            <w:fldChar w:fldCharType="begin"/>
          </w:r>
          <w:r>
            <w:instrText xml:space="preserve"> PAGE   \* MERGEFORMAT </w:instrText>
          </w:r>
          <w:r>
            <w:fldChar w:fldCharType="separate"/>
          </w:r>
          <w:r w:rsidR="00D6249A">
            <w:rPr>
              <w:noProof/>
            </w:rPr>
            <w:t>4</w:t>
          </w:r>
          <w:r>
            <w:fldChar w:fldCharType="end"/>
          </w:r>
          <w:r>
            <w:t>/</w:t>
          </w:r>
          <w:r w:rsidR="00D6249A">
            <w:fldChar w:fldCharType="begin"/>
          </w:r>
          <w:r w:rsidR="00D6249A">
            <w:instrText xml:space="preserve"> NUMPAGES  \* Arabic  \* MERGEFORMAT </w:instrText>
          </w:r>
          <w:r w:rsidR="00D6249A">
            <w:fldChar w:fldCharType="separate"/>
          </w:r>
          <w:r w:rsidR="00D6249A">
            <w:rPr>
              <w:noProof/>
            </w:rPr>
            <w:t>5</w:t>
          </w:r>
          <w:r w:rsidR="00D6249A">
            <w:rPr>
              <w:noProof/>
            </w:rPr>
            <w:fldChar w:fldCharType="end"/>
          </w:r>
        </w:p>
      </w:tc>
    </w:tr>
  </w:tbl>
  <w:p w14:paraId="05E4832E" w14:textId="77777777" w:rsidR="00856203" w:rsidRDefault="00D6249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04A5" w14:textId="77777777" w:rsidR="00856203" w:rsidRDefault="00D6249A">
    <w:pPr>
      <w:pStyle w:val="Bunntekst"/>
      <w:ind w:hanging="567"/>
    </w:pPr>
    <w:bookmarkStart w:id="30" w:name="bmLogo01"/>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1B61" w14:textId="77777777" w:rsidR="007B7CFB" w:rsidRDefault="004072FF">
      <w:pPr>
        <w:spacing w:after="0" w:line="240" w:lineRule="auto"/>
      </w:pPr>
      <w:r>
        <w:separator/>
      </w:r>
    </w:p>
  </w:footnote>
  <w:footnote w:type="continuationSeparator" w:id="0">
    <w:p w14:paraId="58BC7224" w14:textId="77777777" w:rsidR="007B7CFB" w:rsidRDefault="0040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FF41" w14:textId="77777777" w:rsidR="009B1BA6" w:rsidRDefault="009B1B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3958" w14:textId="763667D8" w:rsidR="009B1BA6" w:rsidRDefault="009B1BA6" w:rsidP="009B1BA6">
    <w:pPr>
      <w:pStyle w:val="Topptekst"/>
      <w:jc w:val="right"/>
    </w:pPr>
    <w:r>
      <w:rPr>
        <w:noProof/>
        <w:lang w:val="nb-NO" w:eastAsia="nb-NO"/>
      </w:rPr>
      <w:drawing>
        <wp:inline distT="0" distB="0" distL="0" distR="0" wp14:anchorId="203AC51A" wp14:editId="09A84533">
          <wp:extent cx="1987550" cy="302260"/>
          <wp:effectExtent l="0" t="0" r="0" b="2540"/>
          <wp:docPr id="2" name="Bild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2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9691" w14:textId="44DC3A91" w:rsidR="00856203" w:rsidRDefault="00395B2F" w:rsidP="00395B2F">
    <w:pPr>
      <w:pStyle w:val="Topptekst"/>
      <w:tabs>
        <w:tab w:val="clear" w:pos="4536"/>
        <w:tab w:val="clear" w:pos="9639"/>
        <w:tab w:val="left" w:pos="2141"/>
      </w:tabs>
      <w:jc w:val="right"/>
    </w:pPr>
    <w:r w:rsidRPr="00395B2F">
      <w:rPr>
        <w:noProof/>
        <w:lang w:val="nb-NO" w:eastAsia="nb-NO"/>
      </w:rPr>
      <w:drawing>
        <wp:inline distT="0" distB="0" distL="0" distR="0" wp14:anchorId="35275DD4" wp14:editId="60C6C764">
          <wp:extent cx="1987550" cy="3022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E4DB7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FF4776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94C0AF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6BA457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F24D0B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E444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16FFE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96424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CADBE6"/>
    <w:lvl w:ilvl="0">
      <w:start w:val="1"/>
      <w:numFmt w:val="decimal"/>
      <w:pStyle w:val="Nummerertliste"/>
      <w:lvlText w:val="%1."/>
      <w:lvlJc w:val="left"/>
      <w:pPr>
        <w:tabs>
          <w:tab w:val="num" w:pos="360"/>
        </w:tabs>
        <w:ind w:left="360" w:hanging="360"/>
      </w:pPr>
    </w:lvl>
  </w:abstractNum>
  <w:abstractNum w:abstractNumId="9" w15:restartNumberingAfterBreak="0">
    <w:nsid w:val="006E1CD6"/>
    <w:multiLevelType w:val="multilevel"/>
    <w:tmpl w:val="B232B724"/>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b w:val="0"/>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6DD7E64"/>
    <w:multiLevelType w:val="hybridMultilevel"/>
    <w:tmpl w:val="A656B2DC"/>
    <w:lvl w:ilvl="0" w:tplc="D970185A">
      <w:start w:val="1"/>
      <w:numFmt w:val="lowerRoman"/>
      <w:lvlText w:val="(%1)"/>
      <w:lvlJc w:val="left"/>
      <w:pPr>
        <w:ind w:left="720" w:hanging="360"/>
      </w:pPr>
      <w:rPr>
        <w:rFonts w:cs="Times New Roman" w:hint="default"/>
        <w:b w:val="0"/>
        <w:i w:val="0"/>
      </w:rPr>
    </w:lvl>
    <w:lvl w:ilvl="1" w:tplc="B04AB6EE" w:tentative="1">
      <w:start w:val="1"/>
      <w:numFmt w:val="lowerLetter"/>
      <w:lvlText w:val="%2."/>
      <w:lvlJc w:val="left"/>
      <w:pPr>
        <w:ind w:left="1440" w:hanging="360"/>
      </w:pPr>
    </w:lvl>
    <w:lvl w:ilvl="2" w:tplc="561C02E8" w:tentative="1">
      <w:start w:val="1"/>
      <w:numFmt w:val="lowerRoman"/>
      <w:lvlText w:val="%3."/>
      <w:lvlJc w:val="right"/>
      <w:pPr>
        <w:ind w:left="2160" w:hanging="180"/>
      </w:pPr>
    </w:lvl>
    <w:lvl w:ilvl="3" w:tplc="EFDEC298" w:tentative="1">
      <w:start w:val="1"/>
      <w:numFmt w:val="decimal"/>
      <w:lvlText w:val="%4."/>
      <w:lvlJc w:val="left"/>
      <w:pPr>
        <w:ind w:left="2880" w:hanging="360"/>
      </w:pPr>
    </w:lvl>
    <w:lvl w:ilvl="4" w:tplc="FE06E9D0" w:tentative="1">
      <w:start w:val="1"/>
      <w:numFmt w:val="lowerLetter"/>
      <w:lvlText w:val="%5."/>
      <w:lvlJc w:val="left"/>
      <w:pPr>
        <w:ind w:left="3600" w:hanging="360"/>
      </w:pPr>
    </w:lvl>
    <w:lvl w:ilvl="5" w:tplc="4FC0FDA0" w:tentative="1">
      <w:start w:val="1"/>
      <w:numFmt w:val="lowerRoman"/>
      <w:lvlText w:val="%6."/>
      <w:lvlJc w:val="right"/>
      <w:pPr>
        <w:ind w:left="4320" w:hanging="180"/>
      </w:pPr>
    </w:lvl>
    <w:lvl w:ilvl="6" w:tplc="AB5A3A80" w:tentative="1">
      <w:start w:val="1"/>
      <w:numFmt w:val="decimal"/>
      <w:lvlText w:val="%7."/>
      <w:lvlJc w:val="left"/>
      <w:pPr>
        <w:ind w:left="5040" w:hanging="360"/>
      </w:pPr>
    </w:lvl>
    <w:lvl w:ilvl="7" w:tplc="CC38FB4C" w:tentative="1">
      <w:start w:val="1"/>
      <w:numFmt w:val="lowerLetter"/>
      <w:lvlText w:val="%8."/>
      <w:lvlJc w:val="left"/>
      <w:pPr>
        <w:ind w:left="5760" w:hanging="360"/>
      </w:pPr>
    </w:lvl>
    <w:lvl w:ilvl="8" w:tplc="3C445E46" w:tentative="1">
      <w:start w:val="1"/>
      <w:numFmt w:val="lowerRoman"/>
      <w:lvlText w:val="%9."/>
      <w:lvlJc w:val="right"/>
      <w:pPr>
        <w:ind w:left="6480" w:hanging="180"/>
      </w:pPr>
    </w:lvl>
  </w:abstractNum>
  <w:abstractNum w:abstractNumId="11" w15:restartNumberingAfterBreak="0">
    <w:nsid w:val="156620FC"/>
    <w:multiLevelType w:val="multilevel"/>
    <w:tmpl w:val="944A55CA"/>
    <w:lvl w:ilvl="0">
      <w:start w:val="1"/>
      <w:numFmt w:val="decimal"/>
      <w:lvlText w:val="Vedlegg %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76108F7"/>
    <w:multiLevelType w:val="multilevel"/>
    <w:tmpl w:val="AABEC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pStyle w:val="Nummerliste"/>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13" w15:restartNumberingAfterBreak="0">
    <w:nsid w:val="17BE181A"/>
    <w:multiLevelType w:val="hybridMultilevel"/>
    <w:tmpl w:val="BD226C98"/>
    <w:lvl w:ilvl="0" w:tplc="338271A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B4739AB"/>
    <w:multiLevelType w:val="hybridMultilevel"/>
    <w:tmpl w:val="5228608A"/>
    <w:lvl w:ilvl="0" w:tplc="14DEFC8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236F1A"/>
    <w:multiLevelType w:val="hybridMultilevel"/>
    <w:tmpl w:val="09EAC9CA"/>
    <w:lvl w:ilvl="0" w:tplc="672C59FA">
      <w:start w:val="1"/>
      <w:numFmt w:val="decimal"/>
      <w:pStyle w:val="Listearabisk"/>
      <w:lvlText w:val="(%1)"/>
      <w:lvlJc w:val="left"/>
      <w:pPr>
        <w:ind w:left="720" w:hanging="360"/>
      </w:pPr>
      <w:rPr>
        <w:rFonts w:hint="default"/>
      </w:rPr>
    </w:lvl>
    <w:lvl w:ilvl="1" w:tplc="2E6EA526" w:tentative="1">
      <w:start w:val="1"/>
      <w:numFmt w:val="lowerLetter"/>
      <w:lvlText w:val="%2."/>
      <w:lvlJc w:val="left"/>
      <w:pPr>
        <w:ind w:left="1440" w:hanging="360"/>
      </w:pPr>
    </w:lvl>
    <w:lvl w:ilvl="2" w:tplc="251C1038" w:tentative="1">
      <w:start w:val="1"/>
      <w:numFmt w:val="lowerRoman"/>
      <w:lvlText w:val="%3."/>
      <w:lvlJc w:val="right"/>
      <w:pPr>
        <w:ind w:left="2160" w:hanging="180"/>
      </w:pPr>
    </w:lvl>
    <w:lvl w:ilvl="3" w:tplc="9238EADE" w:tentative="1">
      <w:start w:val="1"/>
      <w:numFmt w:val="decimal"/>
      <w:lvlText w:val="%4."/>
      <w:lvlJc w:val="left"/>
      <w:pPr>
        <w:ind w:left="2880" w:hanging="360"/>
      </w:pPr>
    </w:lvl>
    <w:lvl w:ilvl="4" w:tplc="DB9A3794" w:tentative="1">
      <w:start w:val="1"/>
      <w:numFmt w:val="lowerLetter"/>
      <w:lvlText w:val="%5."/>
      <w:lvlJc w:val="left"/>
      <w:pPr>
        <w:ind w:left="3600" w:hanging="360"/>
      </w:pPr>
    </w:lvl>
    <w:lvl w:ilvl="5" w:tplc="B9301286" w:tentative="1">
      <w:start w:val="1"/>
      <w:numFmt w:val="lowerRoman"/>
      <w:lvlText w:val="%6."/>
      <w:lvlJc w:val="right"/>
      <w:pPr>
        <w:ind w:left="4320" w:hanging="180"/>
      </w:pPr>
    </w:lvl>
    <w:lvl w:ilvl="6" w:tplc="0C8A8D1E" w:tentative="1">
      <w:start w:val="1"/>
      <w:numFmt w:val="decimal"/>
      <w:lvlText w:val="%7."/>
      <w:lvlJc w:val="left"/>
      <w:pPr>
        <w:ind w:left="5040" w:hanging="360"/>
      </w:pPr>
    </w:lvl>
    <w:lvl w:ilvl="7" w:tplc="4A6C652A" w:tentative="1">
      <w:start w:val="1"/>
      <w:numFmt w:val="lowerLetter"/>
      <w:lvlText w:val="%8."/>
      <w:lvlJc w:val="left"/>
      <w:pPr>
        <w:ind w:left="5760" w:hanging="360"/>
      </w:pPr>
    </w:lvl>
    <w:lvl w:ilvl="8" w:tplc="78B8C50C" w:tentative="1">
      <w:start w:val="1"/>
      <w:numFmt w:val="lowerRoman"/>
      <w:lvlText w:val="%9."/>
      <w:lvlJc w:val="right"/>
      <w:pPr>
        <w:ind w:left="6480" w:hanging="180"/>
      </w:pPr>
    </w:lvl>
  </w:abstractNum>
  <w:abstractNum w:abstractNumId="16" w15:restartNumberingAfterBreak="0">
    <w:nsid w:val="2CC70389"/>
    <w:multiLevelType w:val="hybridMultilevel"/>
    <w:tmpl w:val="04C2FC02"/>
    <w:lvl w:ilvl="0" w:tplc="CFBAACBA">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50214F6"/>
    <w:multiLevelType w:val="multilevel"/>
    <w:tmpl w:val="D362DCEC"/>
    <w:styleLink w:val="Punktmerketliste1"/>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Times New Roman" w:hAnsi="Times New Roman" w:cs="Times New Roman" w:hint="default"/>
      </w:rPr>
    </w:lvl>
    <w:lvl w:ilvl="2">
      <w:start w:val="1"/>
      <w:numFmt w:val="bullet"/>
      <w:lvlText w:val=""/>
      <w:lvlJc w:val="left"/>
      <w:pPr>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776C3E"/>
    <w:multiLevelType w:val="hybridMultilevel"/>
    <w:tmpl w:val="5EE278E2"/>
    <w:lvl w:ilvl="0" w:tplc="D9FC3DE4">
      <w:start w:val="1"/>
      <w:numFmt w:val="lowerLetter"/>
      <w:lvlText w:val="(%1)"/>
      <w:lvlJc w:val="left"/>
      <w:pPr>
        <w:ind w:left="720" w:hanging="360"/>
      </w:pPr>
      <w:rPr>
        <w:rFonts w:hint="default"/>
      </w:rPr>
    </w:lvl>
    <w:lvl w:ilvl="1" w:tplc="AAEA7FE6" w:tentative="1">
      <w:start w:val="1"/>
      <w:numFmt w:val="lowerLetter"/>
      <w:lvlText w:val="%2."/>
      <w:lvlJc w:val="left"/>
      <w:pPr>
        <w:ind w:left="1440" w:hanging="360"/>
      </w:pPr>
    </w:lvl>
    <w:lvl w:ilvl="2" w:tplc="20501B0E" w:tentative="1">
      <w:start w:val="1"/>
      <w:numFmt w:val="lowerRoman"/>
      <w:lvlText w:val="%3."/>
      <w:lvlJc w:val="right"/>
      <w:pPr>
        <w:ind w:left="2160" w:hanging="180"/>
      </w:pPr>
    </w:lvl>
    <w:lvl w:ilvl="3" w:tplc="5784FFCA" w:tentative="1">
      <w:start w:val="1"/>
      <w:numFmt w:val="decimal"/>
      <w:lvlText w:val="%4."/>
      <w:lvlJc w:val="left"/>
      <w:pPr>
        <w:ind w:left="2880" w:hanging="360"/>
      </w:pPr>
    </w:lvl>
    <w:lvl w:ilvl="4" w:tplc="A0C0795E" w:tentative="1">
      <w:start w:val="1"/>
      <w:numFmt w:val="lowerLetter"/>
      <w:lvlText w:val="%5."/>
      <w:lvlJc w:val="left"/>
      <w:pPr>
        <w:ind w:left="3600" w:hanging="360"/>
      </w:pPr>
    </w:lvl>
    <w:lvl w:ilvl="5" w:tplc="7BD2B42C" w:tentative="1">
      <w:start w:val="1"/>
      <w:numFmt w:val="lowerRoman"/>
      <w:lvlText w:val="%6."/>
      <w:lvlJc w:val="right"/>
      <w:pPr>
        <w:ind w:left="4320" w:hanging="180"/>
      </w:pPr>
    </w:lvl>
    <w:lvl w:ilvl="6" w:tplc="A50EAD2A" w:tentative="1">
      <w:start w:val="1"/>
      <w:numFmt w:val="decimal"/>
      <w:lvlText w:val="%7."/>
      <w:lvlJc w:val="left"/>
      <w:pPr>
        <w:ind w:left="5040" w:hanging="360"/>
      </w:pPr>
    </w:lvl>
    <w:lvl w:ilvl="7" w:tplc="96E8B8FC" w:tentative="1">
      <w:start w:val="1"/>
      <w:numFmt w:val="lowerLetter"/>
      <w:lvlText w:val="%8."/>
      <w:lvlJc w:val="left"/>
      <w:pPr>
        <w:ind w:left="5760" w:hanging="360"/>
      </w:pPr>
    </w:lvl>
    <w:lvl w:ilvl="8" w:tplc="10A00EDE" w:tentative="1">
      <w:start w:val="1"/>
      <w:numFmt w:val="lowerRoman"/>
      <w:lvlText w:val="%9."/>
      <w:lvlJc w:val="right"/>
      <w:pPr>
        <w:ind w:left="6480" w:hanging="180"/>
      </w:pPr>
    </w:lvl>
  </w:abstractNum>
  <w:abstractNum w:abstractNumId="19" w15:restartNumberingAfterBreak="0">
    <w:nsid w:val="525D6F8D"/>
    <w:multiLevelType w:val="multilevel"/>
    <w:tmpl w:val="660E9C28"/>
    <w:lvl w:ilvl="0">
      <w:start w:val="1"/>
      <w:numFmt w:val="lowerRoman"/>
      <w:pStyle w:val="ListeSelm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decimal"/>
      <w:lvlText w:val="(%3)"/>
      <w:lvlJc w:val="left"/>
      <w:pPr>
        <w:tabs>
          <w:tab w:val="num" w:pos="1559"/>
        </w:tabs>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FF5DE9"/>
    <w:multiLevelType w:val="multilevel"/>
    <w:tmpl w:val="FFC4A626"/>
    <w:lvl w:ilvl="0">
      <w:start w:val="1"/>
      <w:numFmt w:val="decimal"/>
      <w:lvlText w:val="Appendix %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ABB1194"/>
    <w:multiLevelType w:val="multilevel"/>
    <w:tmpl w:val="F37A322C"/>
    <w:lvl w:ilvl="0">
      <w:start w:val="1"/>
      <w:numFmt w:val="bullet"/>
      <w:pStyle w:val="Corporateliste"/>
      <w:lvlText w:val=""/>
      <w:lvlJc w:val="left"/>
      <w:pPr>
        <w:ind w:left="709" w:hanging="709"/>
      </w:pPr>
      <w:rPr>
        <w:rFonts w:ascii="Symbol" w:hAnsi="Symbol" w:hint="default"/>
      </w:rPr>
    </w:lvl>
    <w:lvl w:ilvl="1">
      <w:start w:val="1"/>
      <w:numFmt w:val="bullet"/>
      <w:pStyle w:val="Corporateliste2"/>
      <w:lvlText w:val="o"/>
      <w:lvlJc w:val="left"/>
      <w:pPr>
        <w:ind w:left="1134" w:hanging="425"/>
      </w:pPr>
      <w:rPr>
        <w:rFonts w:ascii="Courier New" w:hAnsi="Courier New" w:hint="default"/>
        <w:b w:val="0"/>
        <w:i/>
      </w:rPr>
    </w:lvl>
    <w:lvl w:ilvl="2">
      <w:start w:val="1"/>
      <w:numFmt w:val="bullet"/>
      <w:pStyle w:val="Corporateliste20"/>
      <w:lvlText w:val=""/>
      <w:lvlJc w:val="left"/>
      <w:pPr>
        <w:ind w:left="1559"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5F59B7"/>
    <w:multiLevelType w:val="multilevel"/>
    <w:tmpl w:val="B7ACB76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B0160E"/>
    <w:multiLevelType w:val="multilevel"/>
    <w:tmpl w:val="0CC4FCD4"/>
    <w:lvl w:ilvl="0">
      <w:start w:val="1"/>
      <w:numFmt w:val="decimal"/>
      <w:pStyle w:val="Overskrift1"/>
      <w:lvlText w:val="%1"/>
      <w:lvlJc w:val="left"/>
      <w:pPr>
        <w:ind w:left="432" w:hanging="432"/>
      </w:pPr>
      <w:rPr>
        <w:rFonts w:hint="default"/>
        <w:b/>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4" w15:restartNumberingAfterBreak="0">
    <w:nsid w:val="691C261C"/>
    <w:multiLevelType w:val="hybridMultilevel"/>
    <w:tmpl w:val="5894889C"/>
    <w:lvl w:ilvl="0" w:tplc="26BC6EA2">
      <w:start w:val="1"/>
      <w:numFmt w:val="lowerRoman"/>
      <w:pStyle w:val="Listeromerliten"/>
      <w:lvlText w:val="%1."/>
      <w:lvlJc w:val="left"/>
      <w:pPr>
        <w:ind w:left="1154" w:hanging="360"/>
      </w:pPr>
      <w:rPr>
        <w:rFonts w:hint="default"/>
      </w:rPr>
    </w:lvl>
    <w:lvl w:ilvl="1" w:tplc="C3EE186A" w:tentative="1">
      <w:start w:val="1"/>
      <w:numFmt w:val="lowerLetter"/>
      <w:lvlText w:val="%2."/>
      <w:lvlJc w:val="left"/>
      <w:pPr>
        <w:ind w:left="1440" w:hanging="360"/>
      </w:pPr>
    </w:lvl>
    <w:lvl w:ilvl="2" w:tplc="132CD7B8" w:tentative="1">
      <w:start w:val="1"/>
      <w:numFmt w:val="lowerRoman"/>
      <w:lvlText w:val="%3."/>
      <w:lvlJc w:val="right"/>
      <w:pPr>
        <w:ind w:left="2160" w:hanging="180"/>
      </w:pPr>
    </w:lvl>
    <w:lvl w:ilvl="3" w:tplc="5560C4B0" w:tentative="1">
      <w:start w:val="1"/>
      <w:numFmt w:val="decimal"/>
      <w:lvlText w:val="%4."/>
      <w:lvlJc w:val="left"/>
      <w:pPr>
        <w:ind w:left="2880" w:hanging="360"/>
      </w:pPr>
    </w:lvl>
    <w:lvl w:ilvl="4" w:tplc="1CFA29C6" w:tentative="1">
      <w:start w:val="1"/>
      <w:numFmt w:val="lowerLetter"/>
      <w:lvlText w:val="%5."/>
      <w:lvlJc w:val="left"/>
      <w:pPr>
        <w:ind w:left="3600" w:hanging="360"/>
      </w:pPr>
    </w:lvl>
    <w:lvl w:ilvl="5" w:tplc="DA6AC572" w:tentative="1">
      <w:start w:val="1"/>
      <w:numFmt w:val="lowerRoman"/>
      <w:lvlText w:val="%6."/>
      <w:lvlJc w:val="right"/>
      <w:pPr>
        <w:ind w:left="4320" w:hanging="180"/>
      </w:pPr>
    </w:lvl>
    <w:lvl w:ilvl="6" w:tplc="2B8CF726" w:tentative="1">
      <w:start w:val="1"/>
      <w:numFmt w:val="decimal"/>
      <w:lvlText w:val="%7."/>
      <w:lvlJc w:val="left"/>
      <w:pPr>
        <w:ind w:left="5040" w:hanging="360"/>
      </w:pPr>
    </w:lvl>
    <w:lvl w:ilvl="7" w:tplc="1AC8E988" w:tentative="1">
      <w:start w:val="1"/>
      <w:numFmt w:val="lowerLetter"/>
      <w:lvlText w:val="%8."/>
      <w:lvlJc w:val="left"/>
      <w:pPr>
        <w:ind w:left="5760" w:hanging="360"/>
      </w:pPr>
    </w:lvl>
    <w:lvl w:ilvl="8" w:tplc="8D5A5708" w:tentative="1">
      <w:start w:val="1"/>
      <w:numFmt w:val="lowerRoman"/>
      <w:lvlText w:val="%9."/>
      <w:lvlJc w:val="right"/>
      <w:pPr>
        <w:ind w:left="6480" w:hanging="180"/>
      </w:pPr>
    </w:lvl>
  </w:abstractNum>
  <w:abstractNum w:abstractNumId="25" w15:restartNumberingAfterBreak="0">
    <w:nsid w:val="752E4695"/>
    <w:multiLevelType w:val="hybridMultilevel"/>
    <w:tmpl w:val="FC200606"/>
    <w:lvl w:ilvl="0" w:tplc="40989390">
      <w:start w:val="1"/>
      <w:numFmt w:val="lowerRoman"/>
      <w:lvlText w:val="(%1)"/>
      <w:lvlJc w:val="left"/>
      <w:pPr>
        <w:ind w:left="720" w:hanging="360"/>
      </w:pPr>
    </w:lvl>
    <w:lvl w:ilvl="1" w:tplc="76D43C00" w:tentative="1">
      <w:start w:val="1"/>
      <w:numFmt w:val="lowerLetter"/>
      <w:lvlText w:val="%2."/>
      <w:lvlJc w:val="left"/>
      <w:pPr>
        <w:ind w:left="1440" w:hanging="360"/>
      </w:pPr>
    </w:lvl>
    <w:lvl w:ilvl="2" w:tplc="52448802" w:tentative="1">
      <w:start w:val="1"/>
      <w:numFmt w:val="lowerRoman"/>
      <w:lvlText w:val="%3."/>
      <w:lvlJc w:val="right"/>
      <w:pPr>
        <w:ind w:left="2160" w:hanging="180"/>
      </w:pPr>
    </w:lvl>
    <w:lvl w:ilvl="3" w:tplc="3E4EC698" w:tentative="1">
      <w:start w:val="1"/>
      <w:numFmt w:val="decimal"/>
      <w:lvlText w:val="%4."/>
      <w:lvlJc w:val="left"/>
      <w:pPr>
        <w:ind w:left="2880" w:hanging="360"/>
      </w:pPr>
    </w:lvl>
    <w:lvl w:ilvl="4" w:tplc="342E376A" w:tentative="1">
      <w:start w:val="1"/>
      <w:numFmt w:val="lowerLetter"/>
      <w:lvlText w:val="%5."/>
      <w:lvlJc w:val="left"/>
      <w:pPr>
        <w:ind w:left="3600" w:hanging="360"/>
      </w:pPr>
    </w:lvl>
    <w:lvl w:ilvl="5" w:tplc="66A2AA56" w:tentative="1">
      <w:start w:val="1"/>
      <w:numFmt w:val="lowerRoman"/>
      <w:lvlText w:val="%6."/>
      <w:lvlJc w:val="right"/>
      <w:pPr>
        <w:ind w:left="4320" w:hanging="180"/>
      </w:pPr>
    </w:lvl>
    <w:lvl w:ilvl="6" w:tplc="1ED2E2C4" w:tentative="1">
      <w:start w:val="1"/>
      <w:numFmt w:val="decimal"/>
      <w:lvlText w:val="%7."/>
      <w:lvlJc w:val="left"/>
      <w:pPr>
        <w:ind w:left="5040" w:hanging="360"/>
      </w:pPr>
    </w:lvl>
    <w:lvl w:ilvl="7" w:tplc="1348F4F8" w:tentative="1">
      <w:start w:val="1"/>
      <w:numFmt w:val="lowerLetter"/>
      <w:lvlText w:val="%8."/>
      <w:lvlJc w:val="left"/>
      <w:pPr>
        <w:ind w:left="5760" w:hanging="360"/>
      </w:pPr>
    </w:lvl>
    <w:lvl w:ilvl="8" w:tplc="6D165EB6" w:tentative="1">
      <w:start w:val="1"/>
      <w:numFmt w:val="lowerRoman"/>
      <w:lvlText w:val="%9."/>
      <w:lvlJc w:val="right"/>
      <w:pPr>
        <w:ind w:left="6480" w:hanging="180"/>
      </w:pPr>
    </w:lvl>
  </w:abstractNum>
  <w:abstractNum w:abstractNumId="26" w15:restartNumberingAfterBreak="0">
    <w:nsid w:val="7BB06E42"/>
    <w:multiLevelType w:val="hybridMultilevel"/>
    <w:tmpl w:val="185253D8"/>
    <w:lvl w:ilvl="0" w:tplc="37785E00">
      <w:start w:val="1"/>
      <w:numFmt w:val="lowerLetter"/>
      <w:pStyle w:val="Listealfabet"/>
      <w:lvlText w:val="%1."/>
      <w:lvlJc w:val="left"/>
      <w:pPr>
        <w:ind w:left="785" w:hanging="360"/>
      </w:pPr>
    </w:lvl>
    <w:lvl w:ilvl="1" w:tplc="7C3CAED4" w:tentative="1">
      <w:start w:val="1"/>
      <w:numFmt w:val="lowerLetter"/>
      <w:lvlText w:val="%2."/>
      <w:lvlJc w:val="left"/>
      <w:pPr>
        <w:ind w:left="1440" w:hanging="360"/>
      </w:pPr>
    </w:lvl>
    <w:lvl w:ilvl="2" w:tplc="6D6C6A9C" w:tentative="1">
      <w:start w:val="1"/>
      <w:numFmt w:val="lowerRoman"/>
      <w:lvlText w:val="%3."/>
      <w:lvlJc w:val="right"/>
      <w:pPr>
        <w:ind w:left="2160" w:hanging="180"/>
      </w:pPr>
    </w:lvl>
    <w:lvl w:ilvl="3" w:tplc="465EE1FE" w:tentative="1">
      <w:start w:val="1"/>
      <w:numFmt w:val="decimal"/>
      <w:lvlText w:val="%4."/>
      <w:lvlJc w:val="left"/>
      <w:pPr>
        <w:ind w:left="2880" w:hanging="360"/>
      </w:pPr>
    </w:lvl>
    <w:lvl w:ilvl="4" w:tplc="4B1CFC7E" w:tentative="1">
      <w:start w:val="1"/>
      <w:numFmt w:val="lowerLetter"/>
      <w:lvlText w:val="%5."/>
      <w:lvlJc w:val="left"/>
      <w:pPr>
        <w:ind w:left="3600" w:hanging="360"/>
      </w:pPr>
    </w:lvl>
    <w:lvl w:ilvl="5" w:tplc="158C16EA" w:tentative="1">
      <w:start w:val="1"/>
      <w:numFmt w:val="lowerRoman"/>
      <w:lvlText w:val="%6."/>
      <w:lvlJc w:val="right"/>
      <w:pPr>
        <w:ind w:left="4320" w:hanging="180"/>
      </w:pPr>
    </w:lvl>
    <w:lvl w:ilvl="6" w:tplc="68004676" w:tentative="1">
      <w:start w:val="1"/>
      <w:numFmt w:val="decimal"/>
      <w:lvlText w:val="%7."/>
      <w:lvlJc w:val="left"/>
      <w:pPr>
        <w:ind w:left="5040" w:hanging="360"/>
      </w:pPr>
    </w:lvl>
    <w:lvl w:ilvl="7" w:tplc="A4AA98BC" w:tentative="1">
      <w:start w:val="1"/>
      <w:numFmt w:val="lowerLetter"/>
      <w:lvlText w:val="%8."/>
      <w:lvlJc w:val="left"/>
      <w:pPr>
        <w:ind w:left="5760" w:hanging="360"/>
      </w:pPr>
    </w:lvl>
    <w:lvl w:ilvl="8" w:tplc="EE6EAF06" w:tentative="1">
      <w:start w:val="1"/>
      <w:numFmt w:val="lowerRoman"/>
      <w:lvlText w:val="%9."/>
      <w:lvlJc w:val="right"/>
      <w:pPr>
        <w:ind w:left="6480" w:hanging="180"/>
      </w:pPr>
    </w:lvl>
  </w:abstractNum>
  <w:abstractNum w:abstractNumId="27" w15:restartNumberingAfterBreak="0">
    <w:nsid w:val="7CE11CFB"/>
    <w:multiLevelType w:val="multilevel"/>
    <w:tmpl w:val="5D642086"/>
    <w:lvl w:ilvl="0">
      <w:start w:val="1"/>
      <w:numFmt w:val="bullet"/>
      <w:pStyle w:val="Punktliste"/>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134"/>
        </w:tabs>
        <w:ind w:left="1134" w:hanging="425"/>
      </w:pPr>
      <w:rPr>
        <w:rFonts w:ascii="Times New Roman" w:hAnsi="Times New Roman" w:cs="Times New Roman" w:hint="default"/>
      </w:rPr>
    </w:lvl>
    <w:lvl w:ilvl="2">
      <w:start w:val="1"/>
      <w:numFmt w:val="bullet"/>
      <w:lvlText w:val=""/>
      <w:lvlJc w:val="left"/>
      <w:pPr>
        <w:tabs>
          <w:tab w:val="num" w:pos="1559"/>
        </w:tabs>
        <w:ind w:left="1559" w:hanging="425"/>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6"/>
  </w:num>
  <w:num w:numId="3">
    <w:abstractNumId w:val="17"/>
  </w:num>
  <w:num w:numId="4">
    <w:abstractNumId w:val="24"/>
  </w:num>
  <w:num w:numId="5">
    <w:abstractNumId w:val="19"/>
  </w:num>
  <w:num w:numId="6">
    <w:abstractNumId w:val="27"/>
  </w:num>
  <w:num w:numId="7">
    <w:abstractNumId w:val="12"/>
  </w:num>
  <w:num w:numId="8">
    <w:abstractNumId w:val="20"/>
  </w:num>
  <w:num w:numId="9">
    <w:abstractNumId w:val="11"/>
  </w:num>
  <w:num w:numId="10">
    <w:abstractNumId w:val="23"/>
  </w:num>
  <w:num w:numId="11">
    <w:abstractNumId w:val="22"/>
  </w:num>
  <w:num w:numId="12">
    <w:abstractNumId w:val="8"/>
  </w:num>
  <w:num w:numId="13">
    <w:abstractNumId w:val="27"/>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8"/>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13"/>
  </w:num>
  <w:num w:numId="28">
    <w:abstractNumId w:val="21"/>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B0"/>
    <w:rsid w:val="00013908"/>
    <w:rsid w:val="00022942"/>
    <w:rsid w:val="00032730"/>
    <w:rsid w:val="00037B1F"/>
    <w:rsid w:val="00062136"/>
    <w:rsid w:val="00083221"/>
    <w:rsid w:val="000864E3"/>
    <w:rsid w:val="00093413"/>
    <w:rsid w:val="000C1459"/>
    <w:rsid w:val="000D7F43"/>
    <w:rsid w:val="000E4BAC"/>
    <w:rsid w:val="000E7EDC"/>
    <w:rsid w:val="000F7772"/>
    <w:rsid w:val="001048F7"/>
    <w:rsid w:val="00126F35"/>
    <w:rsid w:val="00155D18"/>
    <w:rsid w:val="001604D5"/>
    <w:rsid w:val="00162618"/>
    <w:rsid w:val="001704F9"/>
    <w:rsid w:val="00183688"/>
    <w:rsid w:val="001C196D"/>
    <w:rsid w:val="001C27F3"/>
    <w:rsid w:val="001C774B"/>
    <w:rsid w:val="001E4950"/>
    <w:rsid w:val="001E5FD3"/>
    <w:rsid w:val="001E6549"/>
    <w:rsid w:val="001E6CB8"/>
    <w:rsid w:val="002061D2"/>
    <w:rsid w:val="00221C91"/>
    <w:rsid w:val="002451BB"/>
    <w:rsid w:val="00263C0E"/>
    <w:rsid w:val="0028119F"/>
    <w:rsid w:val="00286718"/>
    <w:rsid w:val="002903A4"/>
    <w:rsid w:val="00292002"/>
    <w:rsid w:val="002B2C16"/>
    <w:rsid w:val="002C3F6F"/>
    <w:rsid w:val="002D4AB0"/>
    <w:rsid w:val="002F3330"/>
    <w:rsid w:val="002F4124"/>
    <w:rsid w:val="00305066"/>
    <w:rsid w:val="00305E04"/>
    <w:rsid w:val="00347EB5"/>
    <w:rsid w:val="0035417A"/>
    <w:rsid w:val="00364F1D"/>
    <w:rsid w:val="00395B2F"/>
    <w:rsid w:val="00397C31"/>
    <w:rsid w:val="003A101E"/>
    <w:rsid w:val="003A3676"/>
    <w:rsid w:val="003B10A6"/>
    <w:rsid w:val="003E104F"/>
    <w:rsid w:val="003E4752"/>
    <w:rsid w:val="003F0E18"/>
    <w:rsid w:val="003F1145"/>
    <w:rsid w:val="004072FF"/>
    <w:rsid w:val="00417DF0"/>
    <w:rsid w:val="004365E4"/>
    <w:rsid w:val="00441A69"/>
    <w:rsid w:val="004464C3"/>
    <w:rsid w:val="0045541C"/>
    <w:rsid w:val="004670DF"/>
    <w:rsid w:val="00496E63"/>
    <w:rsid w:val="00497039"/>
    <w:rsid w:val="004B68A1"/>
    <w:rsid w:val="004D62C0"/>
    <w:rsid w:val="005028FA"/>
    <w:rsid w:val="005042CE"/>
    <w:rsid w:val="005048FE"/>
    <w:rsid w:val="00531CCC"/>
    <w:rsid w:val="00547504"/>
    <w:rsid w:val="00595B36"/>
    <w:rsid w:val="005D137E"/>
    <w:rsid w:val="005D17EE"/>
    <w:rsid w:val="00613DB2"/>
    <w:rsid w:val="00621A2D"/>
    <w:rsid w:val="00624969"/>
    <w:rsid w:val="00652FF5"/>
    <w:rsid w:val="00691DBE"/>
    <w:rsid w:val="006A3A89"/>
    <w:rsid w:val="006C5497"/>
    <w:rsid w:val="006E200F"/>
    <w:rsid w:val="006E49E8"/>
    <w:rsid w:val="00703793"/>
    <w:rsid w:val="00706F84"/>
    <w:rsid w:val="00710E84"/>
    <w:rsid w:val="007249B3"/>
    <w:rsid w:val="007330FA"/>
    <w:rsid w:val="0073571D"/>
    <w:rsid w:val="00735B3F"/>
    <w:rsid w:val="00782B8C"/>
    <w:rsid w:val="007830D4"/>
    <w:rsid w:val="00785B84"/>
    <w:rsid w:val="00790E0B"/>
    <w:rsid w:val="00796F4D"/>
    <w:rsid w:val="007A78A2"/>
    <w:rsid w:val="007B7CFB"/>
    <w:rsid w:val="007D2BA5"/>
    <w:rsid w:val="008128C5"/>
    <w:rsid w:val="008471E3"/>
    <w:rsid w:val="00852262"/>
    <w:rsid w:val="008600BA"/>
    <w:rsid w:val="0086444F"/>
    <w:rsid w:val="00880EBD"/>
    <w:rsid w:val="00882342"/>
    <w:rsid w:val="00885BF5"/>
    <w:rsid w:val="008A0375"/>
    <w:rsid w:val="008A0BDA"/>
    <w:rsid w:val="008B0761"/>
    <w:rsid w:val="008B2535"/>
    <w:rsid w:val="008B2982"/>
    <w:rsid w:val="008B3E67"/>
    <w:rsid w:val="008B4263"/>
    <w:rsid w:val="008C7038"/>
    <w:rsid w:val="008D533D"/>
    <w:rsid w:val="008E59FF"/>
    <w:rsid w:val="008F018C"/>
    <w:rsid w:val="009003EF"/>
    <w:rsid w:val="009148C1"/>
    <w:rsid w:val="00920285"/>
    <w:rsid w:val="0093731B"/>
    <w:rsid w:val="00945E2E"/>
    <w:rsid w:val="00946A8D"/>
    <w:rsid w:val="009479C1"/>
    <w:rsid w:val="0095323F"/>
    <w:rsid w:val="0096072F"/>
    <w:rsid w:val="00962FD0"/>
    <w:rsid w:val="00985301"/>
    <w:rsid w:val="009856DD"/>
    <w:rsid w:val="0099275C"/>
    <w:rsid w:val="00995576"/>
    <w:rsid w:val="009A4145"/>
    <w:rsid w:val="009B04AD"/>
    <w:rsid w:val="009B1BA6"/>
    <w:rsid w:val="009D26AD"/>
    <w:rsid w:val="009D47B6"/>
    <w:rsid w:val="009F4652"/>
    <w:rsid w:val="00A05586"/>
    <w:rsid w:val="00A22490"/>
    <w:rsid w:val="00A3464F"/>
    <w:rsid w:val="00A52A36"/>
    <w:rsid w:val="00A542A5"/>
    <w:rsid w:val="00A70867"/>
    <w:rsid w:val="00A949C1"/>
    <w:rsid w:val="00AA0853"/>
    <w:rsid w:val="00AB5FAB"/>
    <w:rsid w:val="00AC4417"/>
    <w:rsid w:val="00AE10A4"/>
    <w:rsid w:val="00AE16D9"/>
    <w:rsid w:val="00AE367C"/>
    <w:rsid w:val="00AE4F56"/>
    <w:rsid w:val="00AF227D"/>
    <w:rsid w:val="00B12B18"/>
    <w:rsid w:val="00B161CA"/>
    <w:rsid w:val="00B24498"/>
    <w:rsid w:val="00B44E33"/>
    <w:rsid w:val="00B72E82"/>
    <w:rsid w:val="00B93B4A"/>
    <w:rsid w:val="00BA5890"/>
    <w:rsid w:val="00BB1BF4"/>
    <w:rsid w:val="00BC3108"/>
    <w:rsid w:val="00BD7ED8"/>
    <w:rsid w:val="00C062AC"/>
    <w:rsid w:val="00C209B4"/>
    <w:rsid w:val="00C32F64"/>
    <w:rsid w:val="00C728BC"/>
    <w:rsid w:val="00C923D7"/>
    <w:rsid w:val="00C94A9C"/>
    <w:rsid w:val="00C952D3"/>
    <w:rsid w:val="00CA407D"/>
    <w:rsid w:val="00CC2064"/>
    <w:rsid w:val="00CC4283"/>
    <w:rsid w:val="00CC684D"/>
    <w:rsid w:val="00CD7F5A"/>
    <w:rsid w:val="00D134F1"/>
    <w:rsid w:val="00D620E6"/>
    <w:rsid w:val="00D6249A"/>
    <w:rsid w:val="00DA5430"/>
    <w:rsid w:val="00DA62EA"/>
    <w:rsid w:val="00DD3CDA"/>
    <w:rsid w:val="00DD4BE8"/>
    <w:rsid w:val="00DE566E"/>
    <w:rsid w:val="00DE64FE"/>
    <w:rsid w:val="00DF075E"/>
    <w:rsid w:val="00E01B7B"/>
    <w:rsid w:val="00E115E7"/>
    <w:rsid w:val="00E14CF7"/>
    <w:rsid w:val="00E54D38"/>
    <w:rsid w:val="00E812F4"/>
    <w:rsid w:val="00E82B48"/>
    <w:rsid w:val="00E93C77"/>
    <w:rsid w:val="00E97189"/>
    <w:rsid w:val="00E9783E"/>
    <w:rsid w:val="00EA543F"/>
    <w:rsid w:val="00EB13EE"/>
    <w:rsid w:val="00EB36B8"/>
    <w:rsid w:val="00ED5AF9"/>
    <w:rsid w:val="00ED7C20"/>
    <w:rsid w:val="00EE4365"/>
    <w:rsid w:val="00EE6D71"/>
    <w:rsid w:val="00F040AB"/>
    <w:rsid w:val="00F37C52"/>
    <w:rsid w:val="00F54082"/>
    <w:rsid w:val="00F9097E"/>
    <w:rsid w:val="00FB6C78"/>
    <w:rsid w:val="00FB7B02"/>
    <w:rsid w:val="00FC2723"/>
    <w:rsid w:val="00FD1E3C"/>
    <w:rsid w:val="00FD6D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250A5"/>
  <w15:docId w15:val="{20394DB6-82E5-4574-B0CC-D1633B47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5"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DB"/>
    <w:pPr>
      <w:spacing w:after="240" w:line="276" w:lineRule="auto"/>
    </w:pPr>
    <w:rPr>
      <w:rFonts w:asciiTheme="minorHAnsi" w:eastAsiaTheme="minorHAnsi" w:hAnsiTheme="minorHAnsi" w:cstheme="minorBidi"/>
      <w:sz w:val="21"/>
      <w:szCs w:val="22"/>
      <w:lang w:val="en-GB" w:eastAsia="en-US"/>
    </w:rPr>
  </w:style>
  <w:style w:type="paragraph" w:styleId="Overskrift1">
    <w:name w:val="heading 1"/>
    <w:next w:val="Normal"/>
    <w:uiPriority w:val="1"/>
    <w:qFormat/>
    <w:pPr>
      <w:keepNext/>
      <w:keepLines/>
      <w:numPr>
        <w:numId w:val="10"/>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Overskrift2">
    <w:name w:val="heading 2"/>
    <w:basedOn w:val="Normal"/>
    <w:next w:val="Normal"/>
    <w:uiPriority w:val="1"/>
    <w:qFormat/>
    <w:pPr>
      <w:keepNext/>
      <w:keepLines/>
      <w:numPr>
        <w:ilvl w:val="1"/>
        <w:numId w:val="10"/>
      </w:numPr>
      <w:spacing w:before="240" w:after="120"/>
      <w:outlineLvl w:val="1"/>
    </w:pPr>
    <w:rPr>
      <w:rFonts w:eastAsiaTheme="majorEastAsia" w:cstheme="majorBidi"/>
      <w:b/>
      <w:bCs/>
      <w:sz w:val="22"/>
      <w:szCs w:val="26"/>
    </w:rPr>
  </w:style>
  <w:style w:type="paragraph" w:styleId="Overskrift3">
    <w:name w:val="heading 3"/>
    <w:basedOn w:val="Normal"/>
    <w:next w:val="Normal"/>
    <w:uiPriority w:val="1"/>
    <w:qFormat/>
    <w:pPr>
      <w:keepNext/>
      <w:keepLines/>
      <w:numPr>
        <w:ilvl w:val="2"/>
        <w:numId w:val="10"/>
      </w:numPr>
      <w:spacing w:before="240" w:after="120"/>
      <w:outlineLvl w:val="2"/>
    </w:pPr>
    <w:rPr>
      <w:rFonts w:eastAsiaTheme="majorEastAsia" w:cstheme="majorBidi"/>
      <w:bCs/>
      <w:i/>
      <w:sz w:val="22"/>
    </w:rPr>
  </w:style>
  <w:style w:type="paragraph" w:styleId="Overskrift4">
    <w:name w:val="heading 4"/>
    <w:basedOn w:val="Normal"/>
    <w:next w:val="Normal"/>
    <w:link w:val="Overskrift4Tegn"/>
    <w:uiPriority w:val="1"/>
    <w:qFormat/>
    <w:pPr>
      <w:keepNext/>
      <w:keepLines/>
      <w:numPr>
        <w:ilvl w:val="3"/>
        <w:numId w:val="10"/>
      </w:numPr>
      <w:spacing w:before="240" w:after="120"/>
      <w:outlineLvl w:val="3"/>
    </w:pPr>
    <w:rPr>
      <w:rFonts w:eastAsiaTheme="majorEastAsia" w:cstheme="majorBidi"/>
      <w:bCs/>
      <w:iCs/>
      <w:sz w:val="22"/>
    </w:rPr>
  </w:style>
  <w:style w:type="paragraph" w:styleId="Overskrift5">
    <w:name w:val="heading 5"/>
    <w:basedOn w:val="Normal"/>
    <w:next w:val="Normal"/>
    <w:link w:val="Overskrift5Tegn"/>
    <w:uiPriority w:val="1"/>
    <w:semiHidden/>
    <w:unhideWhenUsed/>
    <w:pPr>
      <w:keepNext/>
      <w:keepLines/>
      <w:numPr>
        <w:ilvl w:val="4"/>
        <w:numId w:val="10"/>
      </w:numPr>
      <w:spacing w:before="200"/>
      <w:outlineLvl w:val="4"/>
    </w:pPr>
    <w:rPr>
      <w:rFonts w:asciiTheme="majorHAnsi" w:eastAsiaTheme="majorEastAsia" w:hAnsiTheme="majorHAnsi" w:cstheme="majorBidi"/>
      <w:color w:val="191D22" w:themeColor="accent1" w:themeShade="7F"/>
    </w:rPr>
  </w:style>
  <w:style w:type="paragraph" w:styleId="Overskrift6">
    <w:name w:val="heading 6"/>
    <w:basedOn w:val="Normal"/>
    <w:next w:val="Normal"/>
    <w:link w:val="Overskrift6Tegn"/>
    <w:uiPriority w:val="9"/>
    <w:semiHidden/>
    <w:unhideWhenUsed/>
    <w:pPr>
      <w:keepNext/>
      <w:keepLines/>
      <w:numPr>
        <w:ilvl w:val="5"/>
        <w:numId w:val="10"/>
      </w:numPr>
      <w:spacing w:before="200"/>
      <w:outlineLvl w:val="5"/>
    </w:pPr>
    <w:rPr>
      <w:rFonts w:asciiTheme="majorHAnsi" w:eastAsiaTheme="majorEastAsia" w:hAnsiTheme="majorHAnsi" w:cstheme="majorBidi"/>
      <w:i/>
      <w:iCs/>
      <w:color w:val="191D22" w:themeColor="accent1" w:themeShade="7F"/>
    </w:rPr>
  </w:style>
  <w:style w:type="paragraph" w:styleId="Overskrift7">
    <w:name w:val="heading 7"/>
    <w:basedOn w:val="Normal"/>
    <w:next w:val="Normal"/>
    <w:link w:val="Overskrift7Tegn"/>
    <w:uiPriority w:val="9"/>
    <w:semiHidden/>
    <w:unhideWhenUsed/>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pPr>
      <w:keepNext/>
      <w:keepLines/>
      <w:numPr>
        <w:ilvl w:val="8"/>
        <w:numId w:val="10"/>
      </w:numPr>
      <w:spacing w:before="200"/>
      <w:outlineLvl w:val="8"/>
    </w:pPr>
    <w:rPr>
      <w:rFonts w:eastAsiaTheme="majorEastAsia" w:cstheme="majorBidi"/>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uiPriority w:val="99"/>
    <w:unhideWhenUsed/>
    <w:pPr>
      <w:tabs>
        <w:tab w:val="center" w:pos="4536"/>
        <w:tab w:val="right" w:pos="9639"/>
      </w:tabs>
      <w:spacing w:after="0" w:line="240" w:lineRule="auto"/>
    </w:pPr>
    <w:rPr>
      <w:rFonts w:ascii="Times New Roman" w:hAnsi="Times New Roman"/>
      <w:sz w:val="16"/>
    </w:rPr>
  </w:style>
  <w:style w:type="paragraph" w:styleId="Topptekst">
    <w:name w:val="header"/>
    <w:basedOn w:val="Normal"/>
    <w:uiPriority w:val="99"/>
    <w:pPr>
      <w:tabs>
        <w:tab w:val="center" w:pos="4536"/>
        <w:tab w:val="right" w:pos="9639"/>
      </w:tabs>
      <w:spacing w:after="0" w:line="240" w:lineRule="auto"/>
    </w:pPr>
  </w:style>
  <w:style w:type="paragraph" w:customStyle="1" w:styleId="Avtale">
    <w:name w:val="Avtale"/>
    <w:basedOn w:val="Normal"/>
    <w:pPr>
      <w:spacing w:after="120" w:line="240" w:lineRule="auto"/>
    </w:pPr>
    <w:rPr>
      <w:rFonts w:ascii="Times New Roman" w:hAnsi="Times New Roman"/>
      <w:caps/>
      <w:sz w:val="52"/>
    </w:rPr>
  </w:style>
  <w:style w:type="paragraph" w:customStyle="1" w:styleId="Avtalepart">
    <w:name w:val="Avtalepart"/>
    <w:basedOn w:val="Normal"/>
    <w:pPr>
      <w:spacing w:before="120" w:after="120" w:line="240" w:lineRule="auto"/>
    </w:pPr>
    <w:rPr>
      <w:rFonts w:ascii="Times New Roman" w:hAnsi="Times New Roman"/>
      <w:sz w:val="32"/>
    </w:rPr>
  </w:style>
  <w:style w:type="character" w:styleId="Sidetall">
    <w:name w:val="page number"/>
    <w:basedOn w:val="Standardskriftforavsnitt"/>
  </w:style>
  <w:style w:type="character" w:customStyle="1" w:styleId="Vedlegg">
    <w:name w:val="Vedlegg"/>
    <w:basedOn w:val="Standardskriftforavsnitt"/>
    <w:uiPriority w:val="9"/>
    <w:rPr>
      <w:rFonts w:asciiTheme="minorHAnsi" w:hAnsiTheme="minorHAnsi"/>
      <w:b/>
      <w:sz w:val="21"/>
    </w:rPr>
  </w:style>
  <w:style w:type="paragraph" w:styleId="Bobletekst">
    <w:name w:val="Balloon Text"/>
    <w:basedOn w:val="Normal"/>
    <w:link w:val="BobletekstTegn"/>
    <w:uiPriority w:val="99"/>
    <w:unhideWhenUsed/>
    <w:rPr>
      <w:rFonts w:ascii="Tahoma" w:hAnsi="Tahoma" w:cs="Tahoma"/>
      <w:sz w:val="16"/>
      <w:szCs w:val="16"/>
    </w:rPr>
  </w:style>
  <w:style w:type="character" w:customStyle="1" w:styleId="BobletekstTegn">
    <w:name w:val="Bobletekst Tegn"/>
    <w:basedOn w:val="Standardskriftforavsnitt"/>
    <w:link w:val="Bobletekst"/>
    <w:uiPriority w:val="99"/>
    <w:rPr>
      <w:rFonts w:ascii="Tahoma" w:eastAsiaTheme="minorHAnsi" w:hAnsi="Tahoma" w:cs="Tahoma"/>
      <w:sz w:val="16"/>
      <w:szCs w:val="16"/>
      <w:lang w:eastAsia="en-US"/>
    </w:rPr>
  </w:style>
  <w:style w:type="character" w:customStyle="1" w:styleId="Overskrift4Tegn">
    <w:name w:val="Overskrift 4 Tegn"/>
    <w:basedOn w:val="Standardskriftforavsnitt"/>
    <w:link w:val="Overskrift4"/>
    <w:uiPriority w:val="1"/>
    <w:rPr>
      <w:rFonts w:asciiTheme="minorHAnsi" w:eastAsiaTheme="majorEastAsia" w:hAnsiTheme="minorHAnsi" w:cstheme="majorBidi"/>
      <w:bCs/>
      <w:iCs/>
      <w:sz w:val="22"/>
      <w:szCs w:val="22"/>
      <w:lang w:val="en-GB" w:eastAsia="en-US"/>
    </w:rPr>
  </w:style>
  <w:style w:type="character" w:customStyle="1" w:styleId="Overskrift5Tegn">
    <w:name w:val="Overskrift 5 Tegn"/>
    <w:basedOn w:val="Standardskriftforavsnitt"/>
    <w:link w:val="Overskrift5"/>
    <w:uiPriority w:val="1"/>
    <w:semiHidden/>
    <w:rPr>
      <w:rFonts w:asciiTheme="majorHAnsi" w:eastAsiaTheme="majorEastAsia" w:hAnsiTheme="majorHAnsi" w:cstheme="majorBidi"/>
      <w:color w:val="191D22" w:themeColor="accent1" w:themeShade="7F"/>
      <w:sz w:val="21"/>
      <w:szCs w:val="22"/>
      <w:lang w:val="en-GB" w:eastAsia="en-US"/>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191D22" w:themeColor="accent1" w:themeShade="7F"/>
      <w:sz w:val="21"/>
      <w:szCs w:val="22"/>
      <w:lang w:val="en-GB" w:eastAsia="en-US"/>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404040" w:themeColor="text1" w:themeTint="BF"/>
      <w:sz w:val="21"/>
      <w:szCs w:val="22"/>
      <w:lang w:val="en-GB" w:eastAsia="en-US"/>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foravsnitt"/>
    <w:link w:val="Overskrift9"/>
    <w:uiPriority w:val="9"/>
    <w:semiHidden/>
    <w:rPr>
      <w:rFonts w:asciiTheme="minorHAnsi" w:eastAsiaTheme="majorEastAsia" w:hAnsiTheme="minorHAnsi" w:cstheme="majorBidi"/>
      <w:i/>
      <w:iCs/>
      <w:sz w:val="21"/>
      <w:lang w:val="en-GB" w:eastAsia="en-US"/>
    </w:rPr>
  </w:style>
  <w:style w:type="paragraph" w:customStyle="1" w:styleId="Kapittel">
    <w:name w:val="Kapittel"/>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Undertittel">
    <w:name w:val="Subtitle"/>
    <w:basedOn w:val="Normal"/>
    <w:next w:val="Normal"/>
    <w:link w:val="UndertittelTegn"/>
    <w:uiPriority w:val="11"/>
    <w:pPr>
      <w:numPr>
        <w:ilvl w:val="1"/>
      </w:numPr>
    </w:pPr>
    <w:rPr>
      <w:rFonts w:ascii="Georgia" w:eastAsiaTheme="majorEastAsia" w:hAnsi="Georgia" w:cstheme="majorBidi"/>
      <w:iCs/>
      <w:color w:val="E65925"/>
      <w:spacing w:val="15"/>
      <w:sz w:val="32"/>
      <w:szCs w:val="24"/>
    </w:rPr>
  </w:style>
  <w:style w:type="character" w:customStyle="1" w:styleId="UndertittelTegn">
    <w:name w:val="Undertittel Tegn"/>
    <w:basedOn w:val="Standardskriftforavsnitt"/>
    <w:link w:val="Undertittel"/>
    <w:uiPriority w:val="11"/>
    <w:rPr>
      <w:rFonts w:ascii="Georgia" w:eastAsiaTheme="majorEastAsia" w:hAnsi="Georgia" w:cstheme="majorBidi"/>
      <w:iCs/>
      <w:color w:val="E65925"/>
      <w:spacing w:val="15"/>
      <w:sz w:val="32"/>
      <w:szCs w:val="24"/>
      <w:lang w:eastAsia="en-US"/>
    </w:rPr>
  </w:style>
  <w:style w:type="table" w:styleId="Tabellrutenett">
    <w:name w:val="Table Grid"/>
    <w:basedOn w:val="Vanligtabell"/>
    <w:uiPriority w:val="59"/>
    <w:locked/>
    <w:rsid w:val="00941BB4"/>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TittelTegn">
    <w:name w:val="Tittel Tegn"/>
    <w:basedOn w:val="Standardskriftforavsnitt"/>
    <w:link w:val="Tittel"/>
    <w:uiPriority w:val="10"/>
    <w:rPr>
      <w:rFonts w:ascii="Georgia" w:eastAsiaTheme="majorEastAsia" w:hAnsi="Georgia" w:cstheme="majorBidi"/>
      <w:spacing w:val="5"/>
      <w:kern w:val="28"/>
      <w:sz w:val="44"/>
      <w:szCs w:val="52"/>
      <w:lang w:eastAsia="en-US"/>
    </w:rPr>
  </w:style>
  <w:style w:type="paragraph" w:styleId="Punktliste">
    <w:name w:val="List Bullet"/>
    <w:aliases w:val="Liste punkt"/>
    <w:basedOn w:val="Liste"/>
    <w:autoRedefine/>
    <w:uiPriority w:val="8"/>
    <w:rsid w:val="0026265F"/>
    <w:pPr>
      <w:numPr>
        <w:numId w:val="13"/>
      </w:numPr>
      <w:spacing w:after="60"/>
      <w:contextualSpacing w:val="0"/>
    </w:pPr>
  </w:style>
  <w:style w:type="paragraph" w:styleId="INNH1">
    <w:name w:val="toc 1"/>
    <w:basedOn w:val="Normal"/>
    <w:next w:val="Normal"/>
    <w:autoRedefine/>
    <w:uiPriority w:val="39"/>
    <w:pPr>
      <w:tabs>
        <w:tab w:val="right" w:leader="dot" w:pos="9185"/>
      </w:tabs>
      <w:spacing w:before="120" w:after="0" w:line="300" w:lineRule="auto"/>
      <w:ind w:left="425" w:hanging="425"/>
    </w:pPr>
    <w:rPr>
      <w:caps/>
    </w:rPr>
  </w:style>
  <w:style w:type="paragraph" w:styleId="INNH2">
    <w:name w:val="toc 2"/>
    <w:basedOn w:val="Normal"/>
    <w:next w:val="Normal"/>
    <w:autoRedefine/>
    <w:uiPriority w:val="39"/>
    <w:pPr>
      <w:tabs>
        <w:tab w:val="left" w:pos="1276"/>
        <w:tab w:val="right" w:leader="dot" w:pos="9185"/>
      </w:tabs>
      <w:spacing w:after="0" w:line="300" w:lineRule="auto"/>
      <w:ind w:left="1276" w:hanging="851"/>
    </w:pPr>
  </w:style>
  <w:style w:type="paragraph" w:styleId="INNH3">
    <w:name w:val="toc 3"/>
    <w:basedOn w:val="Normal"/>
    <w:next w:val="Normal"/>
    <w:autoRedefine/>
    <w:uiPriority w:val="39"/>
    <w:pPr>
      <w:tabs>
        <w:tab w:val="left" w:pos="1276"/>
        <w:tab w:val="right" w:leader="dot" w:pos="9185"/>
      </w:tabs>
      <w:spacing w:after="0" w:line="300" w:lineRule="auto"/>
      <w:ind w:left="1276" w:hanging="851"/>
    </w:pPr>
  </w:style>
  <w:style w:type="paragraph" w:customStyle="1" w:styleId="Listeromerliten">
    <w:name w:val="Liste romer liten"/>
    <w:uiPriority w:val="11"/>
    <w:locked/>
    <w:pPr>
      <w:numPr>
        <w:numId w:val="4"/>
      </w:numPr>
      <w:spacing w:after="120"/>
    </w:pPr>
    <w:rPr>
      <w:rFonts w:eastAsiaTheme="minorHAnsi" w:cstheme="minorBidi"/>
      <w:sz w:val="22"/>
      <w:szCs w:val="22"/>
      <w:lang w:eastAsia="en-US"/>
    </w:rPr>
  </w:style>
  <w:style w:type="paragraph" w:styleId="Listeavsnitt">
    <w:name w:val="List Paragraph"/>
    <w:basedOn w:val="Normal"/>
    <w:uiPriority w:val="34"/>
    <w:qFormat/>
    <w:pPr>
      <w:ind w:left="720"/>
      <w:contextualSpacing/>
    </w:pPr>
  </w:style>
  <w:style w:type="paragraph" w:customStyle="1" w:styleId="Listearabisk">
    <w:name w:val="Liste arabisk"/>
    <w:basedOn w:val="Normal"/>
    <w:uiPriority w:val="8"/>
    <w:locked/>
    <w:pPr>
      <w:numPr>
        <w:numId w:val="1"/>
      </w:numPr>
      <w:spacing w:after="120"/>
      <w:ind w:left="425" w:hanging="425"/>
    </w:pPr>
  </w:style>
  <w:style w:type="paragraph" w:customStyle="1" w:styleId="Listealfabet">
    <w:name w:val="Liste alfabet"/>
    <w:uiPriority w:val="7"/>
    <w:locked/>
    <w:pPr>
      <w:numPr>
        <w:numId w:val="2"/>
      </w:numPr>
      <w:spacing w:after="120"/>
      <w:ind w:left="782" w:hanging="357"/>
    </w:pPr>
    <w:rPr>
      <w:rFonts w:eastAsiaTheme="minorHAnsi" w:cstheme="minorBidi"/>
      <w:sz w:val="22"/>
      <w:szCs w:val="22"/>
      <w:lang w:eastAsia="en-US"/>
    </w:rPr>
  </w:style>
  <w:style w:type="table" w:customStyle="1" w:styleId="Utenkantlinje">
    <w:name w:val="Uten kantlinje"/>
    <w:basedOn w:val="Vanligtabell"/>
    <w:uiPriority w:val="99"/>
    <w:qFormat/>
    <w:rPr>
      <w:sz w:val="22"/>
    </w:rPr>
    <w:tblPr/>
  </w:style>
  <w:style w:type="character" w:styleId="Merknadsreferanse">
    <w:name w:val="annotation reference"/>
    <w:basedOn w:val="Standardskriftforavsnitt"/>
    <w:unhideWhenUsed/>
    <w:rPr>
      <w:sz w:val="16"/>
      <w:szCs w:val="16"/>
    </w:rPr>
  </w:style>
  <w:style w:type="paragraph" w:styleId="Merknadstekst">
    <w:name w:val="annotation text"/>
    <w:basedOn w:val="Normal"/>
    <w:link w:val="MerknadstekstTegn"/>
    <w:unhideWhenUsed/>
    <w:rPr>
      <w:rFonts w:eastAsia="Times New Roman" w:cs="Times New Roman"/>
      <w:sz w:val="20"/>
      <w:szCs w:val="20"/>
      <w:lang w:eastAsia="nb-NO"/>
    </w:rPr>
  </w:style>
  <w:style w:type="character" w:customStyle="1" w:styleId="MerknadstekstTegn">
    <w:name w:val="Merknadstekst Tegn"/>
    <w:basedOn w:val="Standardskriftforavsnitt"/>
    <w:link w:val="Merknadstekst"/>
    <w:rPr>
      <w:rFonts w:eastAsia="Times New Roman"/>
    </w:rPr>
  </w:style>
  <w:style w:type="paragraph" w:styleId="Sitat">
    <w:name w:val="Quote"/>
    <w:basedOn w:val="Normal"/>
    <w:next w:val="Normal"/>
    <w:link w:val="SitatTegn"/>
    <w:uiPriority w:val="5"/>
    <w:qFormat/>
    <w:pPr>
      <w:ind w:left="709"/>
    </w:pPr>
    <w:rPr>
      <w:i/>
      <w:iCs/>
      <w:color w:val="000000" w:themeColor="text1"/>
    </w:rPr>
  </w:style>
  <w:style w:type="character" w:customStyle="1" w:styleId="SitatTegn">
    <w:name w:val="Sitat Tegn"/>
    <w:basedOn w:val="Standardskriftforavsnitt"/>
    <w:link w:val="Sitat"/>
    <w:uiPriority w:val="6"/>
    <w:rPr>
      <w:rFonts w:eastAsiaTheme="minorHAnsi" w:cstheme="minorBidi"/>
      <w:i/>
      <w:iCs/>
      <w:color w:val="000000" w:themeColor="text1"/>
      <w:sz w:val="22"/>
      <w:szCs w:val="22"/>
      <w:lang w:eastAsia="en-US"/>
    </w:rPr>
  </w:style>
  <w:style w:type="paragraph" w:styleId="Vanliginnrykk">
    <w:name w:val="Normal Indent"/>
    <w:basedOn w:val="Normal"/>
    <w:uiPriority w:val="5"/>
    <w:pPr>
      <w:ind w:left="709"/>
    </w:pPr>
  </w:style>
  <w:style w:type="paragraph" w:styleId="Liste">
    <w:name w:val="List"/>
    <w:basedOn w:val="Normal"/>
    <w:pPr>
      <w:ind w:left="283" w:hanging="283"/>
      <w:contextualSpacing/>
    </w:pPr>
  </w:style>
  <w:style w:type="numbering" w:customStyle="1" w:styleId="Punktmerketliste1">
    <w:name w:val="Punktmerket liste1"/>
    <w:uiPriority w:val="99"/>
    <w:locked/>
    <w:pPr>
      <w:numPr>
        <w:numId w:val="3"/>
      </w:numPr>
    </w:pPr>
  </w:style>
  <w:style w:type="paragraph" w:styleId="Fotnotetekst">
    <w:name w:val="footnote text"/>
    <w:basedOn w:val="Normal"/>
    <w:link w:val="FotnotetekstTegn"/>
    <w:pPr>
      <w:spacing w:after="0"/>
    </w:pPr>
    <w:rPr>
      <w:sz w:val="14"/>
      <w:szCs w:val="20"/>
    </w:rPr>
  </w:style>
  <w:style w:type="character" w:customStyle="1" w:styleId="FotnotetekstTegn">
    <w:name w:val="Fotnotetekst Tegn"/>
    <w:basedOn w:val="Standardskriftforavsnitt"/>
    <w:link w:val="Fotnotetekst"/>
    <w:rPr>
      <w:rFonts w:asciiTheme="minorHAnsi" w:eastAsiaTheme="minorHAnsi" w:hAnsiTheme="minorHAnsi" w:cstheme="minorBidi"/>
      <w:sz w:val="14"/>
      <w:lang w:eastAsia="en-US"/>
    </w:rPr>
  </w:style>
  <w:style w:type="paragraph" w:customStyle="1" w:styleId="Party">
    <w:name w:val="Party"/>
    <w:basedOn w:val="Normal"/>
    <w:rPr>
      <w:b/>
    </w:rPr>
  </w:style>
  <w:style w:type="paragraph" w:customStyle="1" w:styleId="ListeSelmer">
    <w:name w:val="Liste Selmer"/>
    <w:basedOn w:val="Normal"/>
    <w:uiPriority w:val="3"/>
    <w:qFormat/>
    <w:pPr>
      <w:numPr>
        <w:numId w:val="5"/>
      </w:numPr>
      <w:spacing w:after="60"/>
    </w:pPr>
  </w:style>
  <w:style w:type="character" w:styleId="Sterk">
    <w:name w:val="Strong"/>
    <w:basedOn w:val="Standardskriftforavsnitt"/>
    <w:uiPriority w:val="12"/>
    <w:rPr>
      <w:b/>
      <w:bCs/>
    </w:rPr>
  </w:style>
  <w:style w:type="paragraph" w:styleId="INNH4">
    <w:name w:val="toc 4"/>
    <w:basedOn w:val="Normal"/>
    <w:next w:val="Normal"/>
    <w:autoRedefine/>
    <w:uiPriority w:val="39"/>
    <w:pPr>
      <w:tabs>
        <w:tab w:val="left" w:pos="1276"/>
        <w:tab w:val="right" w:leader="dot" w:pos="9185"/>
      </w:tabs>
      <w:spacing w:after="0" w:line="300" w:lineRule="auto"/>
      <w:ind w:left="1276" w:hanging="851"/>
    </w:pPr>
  </w:style>
  <w:style w:type="paragraph" w:styleId="INNH5">
    <w:name w:val="toc 5"/>
    <w:basedOn w:val="Normal"/>
    <w:next w:val="Normal"/>
    <w:autoRedefine/>
    <w:pPr>
      <w:spacing w:after="100"/>
    </w:pPr>
  </w:style>
  <w:style w:type="paragraph" w:styleId="Overskriftforinnholdsfortegnelse">
    <w:name w:val="TOC Heading"/>
    <w:basedOn w:val="Normal"/>
    <w:next w:val="Normal"/>
    <w:uiPriority w:val="39"/>
    <w:qFormat/>
    <w:pPr>
      <w:spacing w:before="480" w:after="0"/>
    </w:pPr>
    <w:rPr>
      <w:b/>
      <w:sz w:val="28"/>
    </w:rPr>
  </w:style>
  <w:style w:type="character" w:styleId="Hyperkobling">
    <w:name w:val="Hyperlink"/>
    <w:basedOn w:val="Standardskriftforavsnitt"/>
    <w:uiPriority w:val="99"/>
    <w:unhideWhenUsed/>
    <w:rPr>
      <w:color w:val="005C96" w:themeColor="hyperlink"/>
      <w:u w:val="single"/>
    </w:rPr>
  </w:style>
  <w:style w:type="paragraph" w:customStyle="1" w:styleId="Nummerliste">
    <w:name w:val="Nummerliste"/>
    <w:basedOn w:val="Normal"/>
    <w:uiPriority w:val="2"/>
    <w:qFormat/>
    <w:pPr>
      <w:numPr>
        <w:ilvl w:val="6"/>
        <w:numId w:val="7"/>
      </w:numPr>
    </w:pPr>
  </w:style>
  <w:style w:type="paragraph" w:customStyle="1" w:styleId="Vedleggsliste">
    <w:name w:val="Vedleggsliste"/>
    <w:basedOn w:val="Normal"/>
    <w:uiPriority w:val="10"/>
    <w:pPr>
      <w:tabs>
        <w:tab w:val="left" w:pos="1985"/>
      </w:tabs>
      <w:spacing w:after="0"/>
      <w:ind w:left="1985" w:hanging="1985"/>
    </w:pPr>
  </w:style>
  <w:style w:type="character" w:customStyle="1" w:styleId="Appendix">
    <w:name w:val="Appendix"/>
    <w:basedOn w:val="Vedlegg"/>
    <w:uiPriority w:val="9"/>
    <w:rPr>
      <w:rFonts w:asciiTheme="minorHAnsi" w:hAnsiTheme="minorHAnsi"/>
      <w:b/>
      <w:sz w:val="21"/>
    </w:rPr>
  </w:style>
  <w:style w:type="paragraph" w:customStyle="1" w:styleId="AppendixList">
    <w:name w:val="Appendix List"/>
    <w:basedOn w:val="Normal"/>
    <w:uiPriority w:val="10"/>
    <w:pPr>
      <w:tabs>
        <w:tab w:val="left" w:pos="2126"/>
      </w:tabs>
      <w:spacing w:after="0"/>
      <w:ind w:left="2126" w:hanging="2126"/>
    </w:pPr>
  </w:style>
  <w:style w:type="table" w:customStyle="1" w:styleId="Tabellrutenett1">
    <w:name w:val="Tabellrutenett1"/>
    <w:basedOn w:val="Vanligtabell"/>
    <w:next w:val="Tabellrutenett"/>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
    <w:name w:val="TableNO"/>
    <w:basedOn w:val="Normal"/>
    <w:rPr>
      <w:rFonts w:ascii="Times New Roman" w:hAnsi="Times New Roman"/>
      <w:sz w:val="22"/>
    </w:rPr>
  </w:style>
  <w:style w:type="character" w:styleId="Plassholdertekst">
    <w:name w:val="Placeholder Text"/>
    <w:basedOn w:val="Standardskriftforavsnitt"/>
    <w:uiPriority w:val="99"/>
    <w:semiHidden/>
    <w:rPr>
      <w:color w:val="808080"/>
    </w:rPr>
  </w:style>
  <w:style w:type="table" w:customStyle="1" w:styleId="Selmerrutenett">
    <w:name w:val="Selmer rutenett"/>
    <w:basedOn w:val="Vanligtabell"/>
    <w:uiPriority w:val="99"/>
    <w:rsid w:val="00941BB4"/>
    <w:pPr>
      <w:spacing w:before="100" w:beforeAutospacing="1" w:after="100" w:afterAutospacing="1"/>
    </w:pPr>
    <w:rPr>
      <w:rFonts w:asciiTheme="minorHAnsi" w:hAnsiTheme="minorHAnsi"/>
      <w:sz w:val="21"/>
      <w:szCs w:val="21"/>
    </w:rPr>
    <w:tblPr>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bottom w:w="28" w:type="dxa"/>
      </w:tblCellMar>
    </w:tblPr>
  </w:style>
  <w:style w:type="paragraph" w:customStyle="1" w:styleId="AdvFirmasub">
    <w:name w:val="AdvFirma sub"/>
    <w:link w:val="AdvFirmasubTegn"/>
    <w:locked/>
    <w:rsid w:val="00785FC9"/>
    <w:pPr>
      <w:tabs>
        <w:tab w:val="center" w:pos="4536"/>
        <w:tab w:val="right" w:pos="9639"/>
      </w:tabs>
    </w:pPr>
    <w:rPr>
      <w:rFonts w:eastAsiaTheme="minorHAnsi"/>
      <w:sz w:val="16"/>
      <w:szCs w:val="16"/>
      <w:lang w:eastAsia="en-US"/>
    </w:rPr>
  </w:style>
  <w:style w:type="character" w:customStyle="1" w:styleId="AdvFirmasubTegn">
    <w:name w:val="AdvFirma sub Tegn"/>
    <w:basedOn w:val="Standardskriftforavsnitt"/>
    <w:link w:val="AdvFirmasub"/>
    <w:rsid w:val="00785FC9"/>
    <w:rPr>
      <w:rFonts w:eastAsiaTheme="minorHAnsi"/>
      <w:sz w:val="16"/>
      <w:szCs w:val="16"/>
      <w:lang w:eastAsia="en-US"/>
    </w:rPr>
  </w:style>
  <w:style w:type="paragraph" w:styleId="Avsenderadresse">
    <w:name w:val="envelope return"/>
    <w:basedOn w:val="Normal"/>
    <w:semiHidden/>
    <w:unhideWhenUsed/>
    <w:rsid w:val="00785FC9"/>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785FC9"/>
  </w:style>
  <w:style w:type="paragraph" w:styleId="Bildetekst">
    <w:name w:val="caption"/>
    <w:basedOn w:val="Normal"/>
    <w:next w:val="Normal"/>
    <w:semiHidden/>
    <w:unhideWhenUsed/>
    <w:rsid w:val="00785FC9"/>
    <w:pPr>
      <w:spacing w:after="200" w:line="240" w:lineRule="auto"/>
    </w:pPr>
    <w:rPr>
      <w:b/>
      <w:bCs/>
      <w:color w:val="323C46" w:themeColor="accent1"/>
      <w:sz w:val="18"/>
      <w:szCs w:val="18"/>
    </w:rPr>
  </w:style>
  <w:style w:type="paragraph" w:styleId="Blokktekst">
    <w:name w:val="Block Text"/>
    <w:basedOn w:val="Normal"/>
    <w:semiHidden/>
    <w:unhideWhenUsed/>
    <w:rsid w:val="00785FC9"/>
    <w:pPr>
      <w:pBdr>
        <w:top w:val="single" w:sz="2" w:space="10" w:color="323C46" w:themeColor="accent1" w:shadow="1"/>
        <w:left w:val="single" w:sz="2" w:space="10" w:color="323C46" w:themeColor="accent1" w:shadow="1"/>
        <w:bottom w:val="single" w:sz="2" w:space="10" w:color="323C46" w:themeColor="accent1" w:shadow="1"/>
        <w:right w:val="single" w:sz="2" w:space="10" w:color="323C46" w:themeColor="accent1" w:shadow="1"/>
      </w:pBdr>
      <w:ind w:left="1152" w:right="1152"/>
    </w:pPr>
    <w:rPr>
      <w:rFonts w:eastAsiaTheme="minorEastAsia"/>
      <w:i/>
      <w:iCs/>
      <w:color w:val="323C46" w:themeColor="accent1"/>
    </w:rPr>
  </w:style>
  <w:style w:type="character" w:styleId="Boktittel">
    <w:name w:val="Book Title"/>
    <w:basedOn w:val="Standardskriftforavsnitt"/>
    <w:uiPriority w:val="33"/>
    <w:rsid w:val="00785FC9"/>
    <w:rPr>
      <w:b/>
      <w:bCs/>
      <w:smallCaps/>
      <w:spacing w:val="5"/>
    </w:rPr>
  </w:style>
  <w:style w:type="paragraph" w:styleId="Brdtekst">
    <w:name w:val="Body Text"/>
    <w:basedOn w:val="Normal"/>
    <w:link w:val="BrdtekstTegn"/>
    <w:unhideWhenUsed/>
    <w:rsid w:val="00785FC9"/>
    <w:pPr>
      <w:spacing w:after="120"/>
    </w:pPr>
  </w:style>
  <w:style w:type="character" w:customStyle="1" w:styleId="BrdtekstTegn">
    <w:name w:val="Brødtekst Tegn"/>
    <w:basedOn w:val="Standardskriftforavsnitt"/>
    <w:link w:val="Brdtekst"/>
    <w:rsid w:val="00785FC9"/>
    <w:rPr>
      <w:rFonts w:asciiTheme="minorHAnsi" w:eastAsiaTheme="minorHAnsi" w:hAnsiTheme="minorHAnsi" w:cstheme="minorBidi"/>
      <w:sz w:val="21"/>
      <w:szCs w:val="22"/>
      <w:lang w:val="en-GB" w:eastAsia="en-US"/>
    </w:rPr>
  </w:style>
  <w:style w:type="paragraph" w:styleId="Brdtekst-frsteinnrykk">
    <w:name w:val="Body Text First Indent"/>
    <w:basedOn w:val="Brdtekst"/>
    <w:link w:val="Brdtekst-frsteinnrykkTegn"/>
    <w:rsid w:val="00785FC9"/>
    <w:pPr>
      <w:spacing w:after="240"/>
      <w:ind w:firstLine="360"/>
    </w:pPr>
  </w:style>
  <w:style w:type="character" w:customStyle="1" w:styleId="Brdtekst-frsteinnrykkTegn">
    <w:name w:val="Brødtekst - første innrykk Tegn"/>
    <w:basedOn w:val="BrdtekstTegn"/>
    <w:link w:val="Brdtekst-frsteinnrykk"/>
    <w:rsid w:val="00785FC9"/>
    <w:rPr>
      <w:rFonts w:asciiTheme="minorHAnsi" w:eastAsiaTheme="minorHAnsi" w:hAnsiTheme="minorHAnsi" w:cstheme="minorBidi"/>
      <w:sz w:val="21"/>
      <w:szCs w:val="22"/>
      <w:lang w:val="en-GB" w:eastAsia="en-US"/>
    </w:rPr>
  </w:style>
  <w:style w:type="paragraph" w:styleId="Brdtekstinnrykk">
    <w:name w:val="Body Text Indent"/>
    <w:basedOn w:val="Normal"/>
    <w:link w:val="BrdtekstinnrykkTegn"/>
    <w:semiHidden/>
    <w:unhideWhenUsed/>
    <w:rsid w:val="00785FC9"/>
    <w:pPr>
      <w:spacing w:after="120"/>
      <w:ind w:left="283"/>
    </w:pPr>
  </w:style>
  <w:style w:type="character" w:customStyle="1" w:styleId="BrdtekstinnrykkTegn">
    <w:name w:val="Brødtekstinnrykk Tegn"/>
    <w:basedOn w:val="Standardskriftforavsnitt"/>
    <w:link w:val="Brdtekstinnrykk"/>
    <w:semiHidden/>
    <w:rsid w:val="00785FC9"/>
    <w:rPr>
      <w:rFonts w:asciiTheme="minorHAnsi" w:eastAsiaTheme="minorHAnsi" w:hAnsiTheme="minorHAnsi" w:cstheme="minorBidi"/>
      <w:sz w:val="21"/>
      <w:szCs w:val="22"/>
      <w:lang w:val="en-GB" w:eastAsia="en-US"/>
    </w:rPr>
  </w:style>
  <w:style w:type="paragraph" w:styleId="Brdtekst-frsteinnrykk2">
    <w:name w:val="Body Text First Indent 2"/>
    <w:basedOn w:val="Brdtekstinnrykk"/>
    <w:link w:val="Brdtekst-frsteinnrykk2Tegn"/>
    <w:semiHidden/>
    <w:unhideWhenUsed/>
    <w:rsid w:val="00785FC9"/>
    <w:pPr>
      <w:spacing w:after="240"/>
      <w:ind w:left="360" w:firstLine="360"/>
    </w:pPr>
  </w:style>
  <w:style w:type="character" w:customStyle="1" w:styleId="Brdtekst-frsteinnrykk2Tegn">
    <w:name w:val="Brødtekst - første innrykk 2 Tegn"/>
    <w:basedOn w:val="BrdtekstinnrykkTegn"/>
    <w:link w:val="Brdtekst-frsteinnrykk2"/>
    <w:semiHidden/>
    <w:rsid w:val="00785FC9"/>
    <w:rPr>
      <w:rFonts w:asciiTheme="minorHAnsi" w:eastAsiaTheme="minorHAnsi" w:hAnsiTheme="minorHAnsi" w:cstheme="minorBidi"/>
      <w:sz w:val="21"/>
      <w:szCs w:val="22"/>
      <w:lang w:val="en-GB" w:eastAsia="en-US"/>
    </w:rPr>
  </w:style>
  <w:style w:type="paragraph" w:styleId="Brdtekst2">
    <w:name w:val="Body Text 2"/>
    <w:basedOn w:val="Normal"/>
    <w:link w:val="Brdtekst2Tegn"/>
    <w:semiHidden/>
    <w:unhideWhenUsed/>
    <w:rsid w:val="00785FC9"/>
    <w:pPr>
      <w:spacing w:after="120" w:line="480" w:lineRule="auto"/>
    </w:pPr>
  </w:style>
  <w:style w:type="character" w:customStyle="1" w:styleId="Brdtekst2Tegn">
    <w:name w:val="Brødtekst 2 Tegn"/>
    <w:basedOn w:val="Standardskriftforavsnitt"/>
    <w:link w:val="Brdtekst2"/>
    <w:semiHidden/>
    <w:rsid w:val="00785FC9"/>
    <w:rPr>
      <w:rFonts w:asciiTheme="minorHAnsi" w:eastAsiaTheme="minorHAnsi" w:hAnsiTheme="minorHAnsi" w:cstheme="minorBidi"/>
      <w:sz w:val="21"/>
      <w:szCs w:val="22"/>
      <w:lang w:val="en-GB" w:eastAsia="en-US"/>
    </w:rPr>
  </w:style>
  <w:style w:type="paragraph" w:styleId="Brdtekst3">
    <w:name w:val="Body Text 3"/>
    <w:basedOn w:val="Normal"/>
    <w:link w:val="Brdtekst3Tegn"/>
    <w:semiHidden/>
    <w:unhideWhenUsed/>
    <w:rsid w:val="00785FC9"/>
    <w:pPr>
      <w:spacing w:after="120"/>
    </w:pPr>
    <w:rPr>
      <w:sz w:val="16"/>
      <w:szCs w:val="16"/>
    </w:rPr>
  </w:style>
  <w:style w:type="character" w:customStyle="1" w:styleId="Brdtekst3Tegn">
    <w:name w:val="Brødtekst 3 Tegn"/>
    <w:basedOn w:val="Standardskriftforavsnitt"/>
    <w:link w:val="Brdtekst3"/>
    <w:semiHidden/>
    <w:rsid w:val="00785FC9"/>
    <w:rPr>
      <w:rFonts w:asciiTheme="minorHAnsi" w:eastAsiaTheme="minorHAnsi" w:hAnsiTheme="minorHAnsi" w:cstheme="minorBidi"/>
      <w:sz w:val="16"/>
      <w:szCs w:val="16"/>
      <w:lang w:val="en-GB" w:eastAsia="en-US"/>
    </w:rPr>
  </w:style>
  <w:style w:type="paragraph" w:styleId="Brdtekstinnrykk2">
    <w:name w:val="Body Text Indent 2"/>
    <w:basedOn w:val="Normal"/>
    <w:link w:val="Brdtekstinnrykk2Tegn"/>
    <w:semiHidden/>
    <w:unhideWhenUsed/>
    <w:rsid w:val="00785FC9"/>
    <w:pPr>
      <w:spacing w:after="120" w:line="480" w:lineRule="auto"/>
      <w:ind w:left="283"/>
    </w:pPr>
  </w:style>
  <w:style w:type="character" w:customStyle="1" w:styleId="Brdtekstinnrykk2Tegn">
    <w:name w:val="Brødtekstinnrykk 2 Tegn"/>
    <w:basedOn w:val="Standardskriftforavsnitt"/>
    <w:link w:val="Brdtekstinnrykk2"/>
    <w:semiHidden/>
    <w:rsid w:val="00785FC9"/>
    <w:rPr>
      <w:rFonts w:asciiTheme="minorHAnsi" w:eastAsiaTheme="minorHAnsi" w:hAnsiTheme="minorHAnsi" w:cstheme="minorBidi"/>
      <w:sz w:val="21"/>
      <w:szCs w:val="22"/>
      <w:lang w:val="en-GB" w:eastAsia="en-US"/>
    </w:rPr>
  </w:style>
  <w:style w:type="paragraph" w:styleId="Brdtekstinnrykk3">
    <w:name w:val="Body Text Indent 3"/>
    <w:basedOn w:val="Normal"/>
    <w:link w:val="Brdtekstinnrykk3Tegn"/>
    <w:semiHidden/>
    <w:unhideWhenUsed/>
    <w:rsid w:val="00785FC9"/>
    <w:pPr>
      <w:spacing w:after="120"/>
      <w:ind w:left="283"/>
    </w:pPr>
    <w:rPr>
      <w:sz w:val="16"/>
      <w:szCs w:val="16"/>
    </w:rPr>
  </w:style>
  <w:style w:type="character" w:customStyle="1" w:styleId="Brdtekstinnrykk3Tegn">
    <w:name w:val="Brødtekstinnrykk 3 Tegn"/>
    <w:basedOn w:val="Standardskriftforavsnitt"/>
    <w:link w:val="Brdtekstinnrykk3"/>
    <w:semiHidden/>
    <w:rsid w:val="00785FC9"/>
    <w:rPr>
      <w:rFonts w:asciiTheme="minorHAnsi" w:eastAsiaTheme="minorHAnsi" w:hAnsiTheme="minorHAnsi" w:cstheme="minorBidi"/>
      <w:sz w:val="16"/>
      <w:szCs w:val="16"/>
      <w:lang w:val="en-GB" w:eastAsia="en-US"/>
    </w:rPr>
  </w:style>
  <w:style w:type="paragraph" w:styleId="Dato">
    <w:name w:val="Date"/>
    <w:basedOn w:val="Normal"/>
    <w:next w:val="Normal"/>
    <w:link w:val="DatoTegn"/>
    <w:rsid w:val="00785FC9"/>
  </w:style>
  <w:style w:type="character" w:customStyle="1" w:styleId="DatoTegn">
    <w:name w:val="Dato Tegn"/>
    <w:basedOn w:val="Standardskriftforavsnitt"/>
    <w:link w:val="Dato"/>
    <w:rsid w:val="00785FC9"/>
    <w:rPr>
      <w:rFonts w:asciiTheme="minorHAnsi" w:eastAsiaTheme="minorHAnsi" w:hAnsiTheme="minorHAnsi" w:cstheme="minorBidi"/>
      <w:sz w:val="21"/>
      <w:szCs w:val="22"/>
      <w:lang w:val="en-GB" w:eastAsia="en-US"/>
    </w:rPr>
  </w:style>
  <w:style w:type="paragraph" w:styleId="Dokumentkart">
    <w:name w:val="Document Map"/>
    <w:basedOn w:val="Normal"/>
    <w:link w:val="DokumentkartTegn"/>
    <w:semiHidden/>
    <w:unhideWhenUsed/>
    <w:rsid w:val="00785FC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785FC9"/>
    <w:rPr>
      <w:rFonts w:ascii="Tahoma" w:eastAsiaTheme="minorHAnsi" w:hAnsi="Tahoma" w:cs="Tahoma"/>
      <w:sz w:val="16"/>
      <w:szCs w:val="16"/>
      <w:lang w:val="en-GB" w:eastAsia="en-US"/>
    </w:rPr>
  </w:style>
  <w:style w:type="paragraph" w:styleId="E-postsignatur">
    <w:name w:val="E-mail Signature"/>
    <w:basedOn w:val="Normal"/>
    <w:link w:val="E-postsignaturTegn"/>
    <w:semiHidden/>
    <w:unhideWhenUsed/>
    <w:rsid w:val="00785FC9"/>
    <w:pPr>
      <w:spacing w:after="0" w:line="240" w:lineRule="auto"/>
    </w:pPr>
  </w:style>
  <w:style w:type="character" w:customStyle="1" w:styleId="E-postsignaturTegn">
    <w:name w:val="E-postsignatur Tegn"/>
    <w:basedOn w:val="Standardskriftforavsnitt"/>
    <w:link w:val="E-postsignatur"/>
    <w:semiHidden/>
    <w:rsid w:val="00785FC9"/>
    <w:rPr>
      <w:rFonts w:asciiTheme="minorHAnsi" w:eastAsiaTheme="minorHAnsi" w:hAnsiTheme="minorHAnsi" w:cstheme="minorBidi"/>
      <w:sz w:val="21"/>
      <w:szCs w:val="22"/>
      <w:lang w:val="en-GB" w:eastAsia="en-US"/>
    </w:rPr>
  </w:style>
  <w:style w:type="paragraph" w:styleId="Figurliste">
    <w:name w:val="table of figures"/>
    <w:basedOn w:val="Normal"/>
    <w:next w:val="Normal"/>
    <w:semiHidden/>
    <w:unhideWhenUsed/>
    <w:rsid w:val="00785FC9"/>
    <w:pPr>
      <w:spacing w:after="0"/>
    </w:pPr>
  </w:style>
  <w:style w:type="character" w:styleId="Fotnotereferanse">
    <w:name w:val="footnote reference"/>
    <w:basedOn w:val="Standardskriftforavsnitt"/>
    <w:semiHidden/>
    <w:unhideWhenUsed/>
    <w:rsid w:val="00785FC9"/>
    <w:rPr>
      <w:vertAlign w:val="superscript"/>
    </w:rPr>
  </w:style>
  <w:style w:type="character" w:styleId="Fulgthyperkobling">
    <w:name w:val="FollowedHyperlink"/>
    <w:basedOn w:val="Standardskriftforavsnitt"/>
    <w:semiHidden/>
    <w:unhideWhenUsed/>
    <w:rsid w:val="00785FC9"/>
    <w:rPr>
      <w:color w:val="333638" w:themeColor="followedHyperlink"/>
      <w:u w:val="single"/>
    </w:rPr>
  </w:style>
  <w:style w:type="paragraph" w:styleId="Hilsen">
    <w:name w:val="Closing"/>
    <w:basedOn w:val="Normal"/>
    <w:link w:val="HilsenTegn"/>
    <w:semiHidden/>
    <w:unhideWhenUsed/>
    <w:rsid w:val="00785FC9"/>
    <w:pPr>
      <w:spacing w:after="0" w:line="240" w:lineRule="auto"/>
      <w:ind w:left="4252"/>
    </w:pPr>
  </w:style>
  <w:style w:type="character" w:customStyle="1" w:styleId="HilsenTegn">
    <w:name w:val="Hilsen Tegn"/>
    <w:basedOn w:val="Standardskriftforavsnitt"/>
    <w:link w:val="Hilsen"/>
    <w:semiHidden/>
    <w:rsid w:val="00785FC9"/>
    <w:rPr>
      <w:rFonts w:asciiTheme="minorHAnsi" w:eastAsiaTheme="minorHAnsi" w:hAnsiTheme="minorHAnsi" w:cstheme="minorBidi"/>
      <w:sz w:val="21"/>
      <w:szCs w:val="22"/>
      <w:lang w:val="en-GB" w:eastAsia="en-US"/>
    </w:rPr>
  </w:style>
  <w:style w:type="paragraph" w:styleId="HTML-adresse">
    <w:name w:val="HTML Address"/>
    <w:basedOn w:val="Normal"/>
    <w:link w:val="HTML-adresseTegn"/>
    <w:semiHidden/>
    <w:unhideWhenUsed/>
    <w:rsid w:val="00785FC9"/>
    <w:pPr>
      <w:spacing w:after="0" w:line="240" w:lineRule="auto"/>
    </w:pPr>
    <w:rPr>
      <w:i/>
      <w:iCs/>
    </w:rPr>
  </w:style>
  <w:style w:type="character" w:customStyle="1" w:styleId="HTML-adresseTegn">
    <w:name w:val="HTML-adresse Tegn"/>
    <w:basedOn w:val="Standardskriftforavsnitt"/>
    <w:link w:val="HTML-adresse"/>
    <w:semiHidden/>
    <w:rsid w:val="00785FC9"/>
    <w:rPr>
      <w:rFonts w:asciiTheme="minorHAnsi" w:eastAsiaTheme="minorHAnsi" w:hAnsiTheme="minorHAnsi" w:cstheme="minorBidi"/>
      <w:i/>
      <w:iCs/>
      <w:sz w:val="21"/>
      <w:szCs w:val="22"/>
      <w:lang w:val="en-GB" w:eastAsia="en-US"/>
    </w:rPr>
  </w:style>
  <w:style w:type="character" w:styleId="HTML-akronym">
    <w:name w:val="HTML Acronym"/>
    <w:basedOn w:val="Standardskriftforavsnitt"/>
    <w:semiHidden/>
    <w:unhideWhenUsed/>
    <w:rsid w:val="00785FC9"/>
  </w:style>
  <w:style w:type="character" w:styleId="HTML-definisjon">
    <w:name w:val="HTML Definition"/>
    <w:basedOn w:val="Standardskriftforavsnitt"/>
    <w:semiHidden/>
    <w:unhideWhenUsed/>
    <w:rsid w:val="00785FC9"/>
    <w:rPr>
      <w:i/>
      <w:iCs/>
    </w:rPr>
  </w:style>
  <w:style w:type="character" w:styleId="HTML-eksempel">
    <w:name w:val="HTML Sample"/>
    <w:basedOn w:val="Standardskriftforavsnitt"/>
    <w:semiHidden/>
    <w:unhideWhenUsed/>
    <w:rsid w:val="00785FC9"/>
    <w:rPr>
      <w:rFonts w:ascii="Consolas" w:hAnsi="Consolas" w:cs="Consolas"/>
      <w:sz w:val="24"/>
      <w:szCs w:val="24"/>
    </w:rPr>
  </w:style>
  <w:style w:type="paragraph" w:styleId="HTML-forhndsformatert">
    <w:name w:val="HTML Preformatted"/>
    <w:basedOn w:val="Normal"/>
    <w:link w:val="HTML-forhndsformatertTegn"/>
    <w:semiHidden/>
    <w:unhideWhenUsed/>
    <w:rsid w:val="00785FC9"/>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semiHidden/>
    <w:rsid w:val="00785FC9"/>
    <w:rPr>
      <w:rFonts w:ascii="Consolas" w:eastAsiaTheme="minorHAnsi" w:hAnsi="Consolas" w:cs="Consolas"/>
      <w:lang w:val="en-GB" w:eastAsia="en-US"/>
    </w:rPr>
  </w:style>
  <w:style w:type="character" w:styleId="HTML-kode">
    <w:name w:val="HTML Code"/>
    <w:basedOn w:val="Standardskriftforavsnitt"/>
    <w:semiHidden/>
    <w:unhideWhenUsed/>
    <w:rsid w:val="00785FC9"/>
    <w:rPr>
      <w:rFonts w:ascii="Consolas" w:hAnsi="Consolas" w:cs="Consolas"/>
      <w:sz w:val="20"/>
      <w:szCs w:val="20"/>
    </w:rPr>
  </w:style>
  <w:style w:type="character" w:styleId="HTML-sitat">
    <w:name w:val="HTML Cite"/>
    <w:basedOn w:val="Standardskriftforavsnitt"/>
    <w:semiHidden/>
    <w:unhideWhenUsed/>
    <w:rsid w:val="00785FC9"/>
    <w:rPr>
      <w:i/>
      <w:iCs/>
    </w:rPr>
  </w:style>
  <w:style w:type="character" w:styleId="HTML-skrivemaskin">
    <w:name w:val="HTML Typewriter"/>
    <w:basedOn w:val="Standardskriftforavsnitt"/>
    <w:semiHidden/>
    <w:unhideWhenUsed/>
    <w:rsid w:val="00785FC9"/>
    <w:rPr>
      <w:rFonts w:ascii="Consolas" w:hAnsi="Consolas" w:cs="Consolas"/>
      <w:sz w:val="20"/>
      <w:szCs w:val="20"/>
    </w:rPr>
  </w:style>
  <w:style w:type="character" w:styleId="HTML-tastatur">
    <w:name w:val="HTML Keyboard"/>
    <w:basedOn w:val="Standardskriftforavsnitt"/>
    <w:semiHidden/>
    <w:unhideWhenUsed/>
    <w:rsid w:val="00785FC9"/>
    <w:rPr>
      <w:rFonts w:ascii="Consolas" w:hAnsi="Consolas" w:cs="Consolas"/>
      <w:sz w:val="20"/>
      <w:szCs w:val="20"/>
    </w:rPr>
  </w:style>
  <w:style w:type="character" w:styleId="HTML-variabel">
    <w:name w:val="HTML Variable"/>
    <w:basedOn w:val="Standardskriftforavsnitt"/>
    <w:semiHidden/>
    <w:unhideWhenUsed/>
    <w:rsid w:val="00785FC9"/>
    <w:rPr>
      <w:i/>
      <w:iCs/>
    </w:rPr>
  </w:style>
  <w:style w:type="paragraph" w:styleId="Indeks1">
    <w:name w:val="index 1"/>
    <w:basedOn w:val="Normal"/>
    <w:next w:val="Normal"/>
    <w:autoRedefine/>
    <w:semiHidden/>
    <w:unhideWhenUsed/>
    <w:rsid w:val="00785FC9"/>
    <w:pPr>
      <w:spacing w:after="0" w:line="240" w:lineRule="auto"/>
      <w:ind w:left="210" w:hanging="210"/>
    </w:pPr>
  </w:style>
  <w:style w:type="paragraph" w:styleId="Indeks2">
    <w:name w:val="index 2"/>
    <w:basedOn w:val="Normal"/>
    <w:next w:val="Normal"/>
    <w:autoRedefine/>
    <w:semiHidden/>
    <w:unhideWhenUsed/>
    <w:rsid w:val="00785FC9"/>
    <w:pPr>
      <w:spacing w:after="0" w:line="240" w:lineRule="auto"/>
      <w:ind w:left="420" w:hanging="210"/>
    </w:pPr>
  </w:style>
  <w:style w:type="paragraph" w:styleId="Indeks3">
    <w:name w:val="index 3"/>
    <w:basedOn w:val="Normal"/>
    <w:next w:val="Normal"/>
    <w:autoRedefine/>
    <w:semiHidden/>
    <w:unhideWhenUsed/>
    <w:rsid w:val="00785FC9"/>
    <w:pPr>
      <w:spacing w:after="0" w:line="240" w:lineRule="auto"/>
      <w:ind w:left="630" w:hanging="210"/>
    </w:pPr>
  </w:style>
  <w:style w:type="paragraph" w:styleId="Indeks4">
    <w:name w:val="index 4"/>
    <w:basedOn w:val="Normal"/>
    <w:next w:val="Normal"/>
    <w:autoRedefine/>
    <w:semiHidden/>
    <w:unhideWhenUsed/>
    <w:rsid w:val="00785FC9"/>
    <w:pPr>
      <w:spacing w:after="0" w:line="240" w:lineRule="auto"/>
      <w:ind w:left="840" w:hanging="210"/>
    </w:pPr>
  </w:style>
  <w:style w:type="paragraph" w:styleId="Indeks5">
    <w:name w:val="index 5"/>
    <w:basedOn w:val="Normal"/>
    <w:next w:val="Normal"/>
    <w:autoRedefine/>
    <w:semiHidden/>
    <w:unhideWhenUsed/>
    <w:rsid w:val="00785FC9"/>
    <w:pPr>
      <w:spacing w:after="0" w:line="240" w:lineRule="auto"/>
      <w:ind w:left="1050" w:hanging="210"/>
    </w:pPr>
  </w:style>
  <w:style w:type="paragraph" w:styleId="Indeks6">
    <w:name w:val="index 6"/>
    <w:basedOn w:val="Normal"/>
    <w:next w:val="Normal"/>
    <w:autoRedefine/>
    <w:semiHidden/>
    <w:unhideWhenUsed/>
    <w:rsid w:val="00785FC9"/>
    <w:pPr>
      <w:spacing w:after="0" w:line="240" w:lineRule="auto"/>
      <w:ind w:left="1260" w:hanging="210"/>
    </w:pPr>
  </w:style>
  <w:style w:type="paragraph" w:styleId="Indeks7">
    <w:name w:val="index 7"/>
    <w:basedOn w:val="Normal"/>
    <w:next w:val="Normal"/>
    <w:autoRedefine/>
    <w:semiHidden/>
    <w:unhideWhenUsed/>
    <w:rsid w:val="00785FC9"/>
    <w:pPr>
      <w:spacing w:after="0" w:line="240" w:lineRule="auto"/>
      <w:ind w:left="1470" w:hanging="210"/>
    </w:pPr>
  </w:style>
  <w:style w:type="paragraph" w:styleId="Indeks8">
    <w:name w:val="index 8"/>
    <w:basedOn w:val="Normal"/>
    <w:next w:val="Normal"/>
    <w:autoRedefine/>
    <w:semiHidden/>
    <w:unhideWhenUsed/>
    <w:rsid w:val="00785FC9"/>
    <w:pPr>
      <w:spacing w:after="0" w:line="240" w:lineRule="auto"/>
      <w:ind w:left="1680" w:hanging="210"/>
    </w:pPr>
  </w:style>
  <w:style w:type="paragraph" w:styleId="Indeks9">
    <w:name w:val="index 9"/>
    <w:basedOn w:val="Normal"/>
    <w:next w:val="Normal"/>
    <w:autoRedefine/>
    <w:semiHidden/>
    <w:unhideWhenUsed/>
    <w:rsid w:val="00785FC9"/>
    <w:pPr>
      <w:spacing w:after="0" w:line="240" w:lineRule="auto"/>
      <w:ind w:left="1890" w:hanging="210"/>
    </w:pPr>
  </w:style>
  <w:style w:type="paragraph" w:styleId="Ingenmellomrom">
    <w:name w:val="No Spacing"/>
    <w:uiPriority w:val="1"/>
    <w:rsid w:val="00785FC9"/>
    <w:rPr>
      <w:rFonts w:asciiTheme="minorHAnsi" w:eastAsiaTheme="minorHAnsi" w:hAnsiTheme="minorHAnsi" w:cstheme="minorBidi"/>
      <w:sz w:val="21"/>
      <w:szCs w:val="22"/>
      <w:lang w:val="en-GB" w:eastAsia="en-US"/>
    </w:rPr>
  </w:style>
  <w:style w:type="paragraph" w:styleId="INNH6">
    <w:name w:val="toc 6"/>
    <w:basedOn w:val="Normal"/>
    <w:next w:val="Normal"/>
    <w:autoRedefine/>
    <w:semiHidden/>
    <w:unhideWhenUsed/>
    <w:rsid w:val="00785FC9"/>
    <w:pPr>
      <w:spacing w:after="100"/>
      <w:ind w:left="1050"/>
    </w:pPr>
  </w:style>
  <w:style w:type="paragraph" w:styleId="INNH7">
    <w:name w:val="toc 7"/>
    <w:basedOn w:val="Normal"/>
    <w:next w:val="Normal"/>
    <w:autoRedefine/>
    <w:semiHidden/>
    <w:unhideWhenUsed/>
    <w:rsid w:val="00785FC9"/>
    <w:pPr>
      <w:spacing w:after="100"/>
      <w:ind w:left="1260"/>
    </w:pPr>
  </w:style>
  <w:style w:type="paragraph" w:styleId="INNH8">
    <w:name w:val="toc 8"/>
    <w:basedOn w:val="Normal"/>
    <w:next w:val="Normal"/>
    <w:autoRedefine/>
    <w:semiHidden/>
    <w:unhideWhenUsed/>
    <w:rsid w:val="00785FC9"/>
    <w:pPr>
      <w:spacing w:after="100"/>
      <w:ind w:left="1470"/>
    </w:pPr>
  </w:style>
  <w:style w:type="paragraph" w:styleId="INNH9">
    <w:name w:val="toc 9"/>
    <w:basedOn w:val="Normal"/>
    <w:next w:val="Normal"/>
    <w:autoRedefine/>
    <w:semiHidden/>
    <w:unhideWhenUsed/>
    <w:rsid w:val="00785FC9"/>
    <w:pPr>
      <w:spacing w:after="100"/>
      <w:ind w:left="1680"/>
    </w:pPr>
  </w:style>
  <w:style w:type="paragraph" w:styleId="Innledendehilsen">
    <w:name w:val="Salutation"/>
    <w:basedOn w:val="Normal"/>
    <w:next w:val="Normal"/>
    <w:link w:val="InnledendehilsenTegn"/>
    <w:rsid w:val="00785FC9"/>
  </w:style>
  <w:style w:type="character" w:customStyle="1" w:styleId="InnledendehilsenTegn">
    <w:name w:val="Innledende hilsen Tegn"/>
    <w:basedOn w:val="Standardskriftforavsnitt"/>
    <w:link w:val="Innledendehilsen"/>
    <w:rsid w:val="00785FC9"/>
    <w:rPr>
      <w:rFonts w:asciiTheme="minorHAnsi" w:eastAsiaTheme="minorHAnsi" w:hAnsiTheme="minorHAnsi" w:cstheme="minorBidi"/>
      <w:sz w:val="21"/>
      <w:szCs w:val="22"/>
      <w:lang w:val="en-GB" w:eastAsia="en-US"/>
    </w:rPr>
  </w:style>
  <w:style w:type="paragraph" w:styleId="Kildeliste">
    <w:name w:val="table of authorities"/>
    <w:basedOn w:val="Normal"/>
    <w:next w:val="Normal"/>
    <w:semiHidden/>
    <w:unhideWhenUsed/>
    <w:rsid w:val="00785FC9"/>
    <w:pPr>
      <w:spacing w:after="0"/>
      <w:ind w:left="210" w:hanging="210"/>
    </w:pPr>
  </w:style>
  <w:style w:type="paragraph" w:styleId="Kildelisteoverskrift">
    <w:name w:val="toa heading"/>
    <w:basedOn w:val="Normal"/>
    <w:next w:val="Normal"/>
    <w:semiHidden/>
    <w:unhideWhenUsed/>
    <w:rsid w:val="00785FC9"/>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785FC9"/>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semiHidden/>
    <w:rsid w:val="00785FC9"/>
    <w:rPr>
      <w:rFonts w:asciiTheme="minorHAnsi" w:eastAsiaTheme="minorHAnsi" w:hAnsiTheme="minorHAnsi" w:cstheme="minorBidi"/>
      <w:b/>
      <w:bCs/>
      <w:lang w:val="en-GB" w:eastAsia="en-US"/>
    </w:rPr>
  </w:style>
  <w:style w:type="paragraph" w:styleId="Konvoluttadresse">
    <w:name w:val="envelope address"/>
    <w:basedOn w:val="Normal"/>
    <w:semiHidden/>
    <w:unhideWhenUsed/>
    <w:rsid w:val="00785FC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785FC9"/>
  </w:style>
  <w:style w:type="paragraph" w:styleId="Liste-forts">
    <w:name w:val="List Continue"/>
    <w:basedOn w:val="Normal"/>
    <w:semiHidden/>
    <w:unhideWhenUsed/>
    <w:rsid w:val="00785FC9"/>
    <w:pPr>
      <w:spacing w:after="120"/>
      <w:ind w:left="283"/>
      <w:contextualSpacing/>
    </w:pPr>
  </w:style>
  <w:style w:type="paragraph" w:styleId="Liste-forts2">
    <w:name w:val="List Continue 2"/>
    <w:basedOn w:val="Normal"/>
    <w:semiHidden/>
    <w:unhideWhenUsed/>
    <w:rsid w:val="00785FC9"/>
    <w:pPr>
      <w:spacing w:after="120"/>
      <w:ind w:left="566"/>
      <w:contextualSpacing/>
    </w:pPr>
  </w:style>
  <w:style w:type="paragraph" w:styleId="Liste-forts3">
    <w:name w:val="List Continue 3"/>
    <w:basedOn w:val="Normal"/>
    <w:semiHidden/>
    <w:unhideWhenUsed/>
    <w:rsid w:val="00785FC9"/>
    <w:pPr>
      <w:spacing w:after="120"/>
      <w:ind w:left="849"/>
      <w:contextualSpacing/>
    </w:pPr>
  </w:style>
  <w:style w:type="paragraph" w:styleId="Liste-forts4">
    <w:name w:val="List Continue 4"/>
    <w:basedOn w:val="Normal"/>
    <w:semiHidden/>
    <w:unhideWhenUsed/>
    <w:rsid w:val="00785FC9"/>
    <w:pPr>
      <w:spacing w:after="120"/>
      <w:ind w:left="1132"/>
      <w:contextualSpacing/>
    </w:pPr>
  </w:style>
  <w:style w:type="paragraph" w:styleId="Liste-forts5">
    <w:name w:val="List Continue 5"/>
    <w:basedOn w:val="Normal"/>
    <w:semiHidden/>
    <w:unhideWhenUsed/>
    <w:rsid w:val="00785FC9"/>
    <w:pPr>
      <w:spacing w:after="120"/>
      <w:ind w:left="1415"/>
      <w:contextualSpacing/>
    </w:pPr>
  </w:style>
  <w:style w:type="paragraph" w:styleId="Liste2">
    <w:name w:val="List 2"/>
    <w:basedOn w:val="Normal"/>
    <w:semiHidden/>
    <w:unhideWhenUsed/>
    <w:rsid w:val="00785FC9"/>
    <w:pPr>
      <w:ind w:left="566" w:hanging="283"/>
      <w:contextualSpacing/>
    </w:pPr>
  </w:style>
  <w:style w:type="paragraph" w:styleId="Liste3">
    <w:name w:val="List 3"/>
    <w:basedOn w:val="Normal"/>
    <w:semiHidden/>
    <w:unhideWhenUsed/>
    <w:rsid w:val="00785FC9"/>
    <w:pPr>
      <w:ind w:left="849" w:hanging="283"/>
      <w:contextualSpacing/>
    </w:pPr>
  </w:style>
  <w:style w:type="paragraph" w:styleId="Liste4">
    <w:name w:val="List 4"/>
    <w:basedOn w:val="Normal"/>
    <w:rsid w:val="00785FC9"/>
    <w:pPr>
      <w:ind w:left="1132" w:hanging="283"/>
      <w:contextualSpacing/>
    </w:pPr>
  </w:style>
  <w:style w:type="paragraph" w:styleId="Liste5">
    <w:name w:val="List 5"/>
    <w:basedOn w:val="Normal"/>
    <w:rsid w:val="00785FC9"/>
    <w:pPr>
      <w:ind w:left="1415" w:hanging="283"/>
      <w:contextualSpacing/>
    </w:pPr>
  </w:style>
  <w:style w:type="paragraph" w:styleId="Makrotekst">
    <w:name w:val="macro"/>
    <w:link w:val="MakrotekstTegn"/>
    <w:semiHidden/>
    <w:unhideWhenUsed/>
    <w:rsid w:val="00785FC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val="en-GB" w:eastAsia="en-US"/>
    </w:rPr>
  </w:style>
  <w:style w:type="character" w:customStyle="1" w:styleId="MakrotekstTegn">
    <w:name w:val="Makrotekst Tegn"/>
    <w:basedOn w:val="Standardskriftforavsnitt"/>
    <w:link w:val="Makrotekst"/>
    <w:semiHidden/>
    <w:rsid w:val="00785FC9"/>
    <w:rPr>
      <w:rFonts w:ascii="Consolas" w:eastAsiaTheme="minorHAnsi" w:hAnsi="Consolas" w:cs="Consolas"/>
      <w:lang w:val="en-GB" w:eastAsia="en-US"/>
    </w:rPr>
  </w:style>
  <w:style w:type="paragraph" w:styleId="Meldingshode">
    <w:name w:val="Message Header"/>
    <w:basedOn w:val="Normal"/>
    <w:link w:val="MeldingshodeTegn"/>
    <w:semiHidden/>
    <w:unhideWhenUsed/>
    <w:rsid w:val="00785F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785FC9"/>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semiHidden/>
    <w:unhideWhenUsed/>
    <w:rsid w:val="00785FC9"/>
    <w:rPr>
      <w:rFonts w:ascii="Times New Roman" w:hAnsi="Times New Roman" w:cs="Times New Roman"/>
      <w:sz w:val="24"/>
      <w:szCs w:val="24"/>
    </w:rPr>
  </w:style>
  <w:style w:type="paragraph" w:customStyle="1" w:styleId="Notatoverskrift1">
    <w:name w:val="Notatoverskrift1"/>
    <w:basedOn w:val="Normal"/>
    <w:next w:val="Normal"/>
    <w:link w:val="NotatoverskriftTegn"/>
    <w:semiHidden/>
    <w:unhideWhenUsed/>
    <w:rsid w:val="00785FC9"/>
    <w:pPr>
      <w:spacing w:after="0" w:line="240" w:lineRule="auto"/>
    </w:pPr>
  </w:style>
  <w:style w:type="character" w:customStyle="1" w:styleId="NotatoverskriftTegn">
    <w:name w:val="Notatoverskrift Tegn"/>
    <w:basedOn w:val="Standardskriftforavsnitt"/>
    <w:link w:val="Notatoverskrift1"/>
    <w:semiHidden/>
    <w:rsid w:val="00785FC9"/>
    <w:rPr>
      <w:rFonts w:asciiTheme="minorHAnsi" w:eastAsiaTheme="minorHAnsi" w:hAnsiTheme="minorHAnsi" w:cstheme="minorBidi"/>
      <w:sz w:val="21"/>
      <w:szCs w:val="22"/>
      <w:lang w:val="en-GB" w:eastAsia="en-US"/>
    </w:rPr>
  </w:style>
  <w:style w:type="paragraph" w:styleId="Nummerertliste">
    <w:name w:val="List Number"/>
    <w:basedOn w:val="Normal"/>
    <w:rsid w:val="00785FC9"/>
    <w:pPr>
      <w:numPr>
        <w:numId w:val="12"/>
      </w:numPr>
      <w:contextualSpacing/>
    </w:pPr>
  </w:style>
  <w:style w:type="paragraph" w:styleId="Nummerertliste2">
    <w:name w:val="List Number 2"/>
    <w:basedOn w:val="Normal"/>
    <w:semiHidden/>
    <w:unhideWhenUsed/>
    <w:rsid w:val="00785FC9"/>
    <w:pPr>
      <w:numPr>
        <w:numId w:val="14"/>
      </w:numPr>
      <w:contextualSpacing/>
    </w:pPr>
  </w:style>
  <w:style w:type="paragraph" w:styleId="Nummerertliste3">
    <w:name w:val="List Number 3"/>
    <w:basedOn w:val="Normal"/>
    <w:semiHidden/>
    <w:unhideWhenUsed/>
    <w:rsid w:val="00785FC9"/>
    <w:pPr>
      <w:numPr>
        <w:numId w:val="15"/>
      </w:numPr>
      <w:contextualSpacing/>
    </w:pPr>
  </w:style>
  <w:style w:type="paragraph" w:styleId="Nummerertliste4">
    <w:name w:val="List Number 4"/>
    <w:basedOn w:val="Normal"/>
    <w:semiHidden/>
    <w:unhideWhenUsed/>
    <w:rsid w:val="00785FC9"/>
    <w:pPr>
      <w:numPr>
        <w:numId w:val="16"/>
      </w:numPr>
      <w:contextualSpacing/>
    </w:pPr>
  </w:style>
  <w:style w:type="paragraph" w:styleId="Nummerertliste5">
    <w:name w:val="List Number 5"/>
    <w:basedOn w:val="Normal"/>
    <w:semiHidden/>
    <w:unhideWhenUsed/>
    <w:rsid w:val="00785FC9"/>
    <w:pPr>
      <w:numPr>
        <w:numId w:val="17"/>
      </w:numPr>
      <w:contextualSpacing/>
    </w:pPr>
  </w:style>
  <w:style w:type="paragraph" w:styleId="Punktliste2">
    <w:name w:val="List Bullet 2"/>
    <w:basedOn w:val="Normal"/>
    <w:semiHidden/>
    <w:unhideWhenUsed/>
    <w:rsid w:val="00785FC9"/>
    <w:pPr>
      <w:numPr>
        <w:numId w:val="18"/>
      </w:numPr>
      <w:contextualSpacing/>
    </w:pPr>
  </w:style>
  <w:style w:type="paragraph" w:styleId="Punktliste3">
    <w:name w:val="List Bullet 3"/>
    <w:basedOn w:val="Normal"/>
    <w:semiHidden/>
    <w:unhideWhenUsed/>
    <w:rsid w:val="00785FC9"/>
    <w:pPr>
      <w:numPr>
        <w:numId w:val="19"/>
      </w:numPr>
      <w:contextualSpacing/>
    </w:pPr>
  </w:style>
  <w:style w:type="paragraph" w:styleId="Punktliste4">
    <w:name w:val="List Bullet 4"/>
    <w:basedOn w:val="Normal"/>
    <w:semiHidden/>
    <w:unhideWhenUsed/>
    <w:rsid w:val="00785FC9"/>
    <w:pPr>
      <w:numPr>
        <w:numId w:val="20"/>
      </w:numPr>
      <w:contextualSpacing/>
    </w:pPr>
  </w:style>
  <w:style w:type="paragraph" w:styleId="Punktliste5">
    <w:name w:val="List Bullet 5"/>
    <w:basedOn w:val="Normal"/>
    <w:semiHidden/>
    <w:unhideWhenUsed/>
    <w:rsid w:val="00785FC9"/>
    <w:pPr>
      <w:numPr>
        <w:numId w:val="21"/>
      </w:numPr>
      <w:contextualSpacing/>
    </w:pPr>
  </w:style>
  <w:style w:type="paragraph" w:styleId="Rentekst">
    <w:name w:val="Plain Text"/>
    <w:basedOn w:val="Normal"/>
    <w:link w:val="RentekstTegn"/>
    <w:semiHidden/>
    <w:unhideWhenUsed/>
    <w:rsid w:val="00785FC9"/>
    <w:pPr>
      <w:spacing w:after="0" w:line="240" w:lineRule="auto"/>
    </w:pPr>
    <w:rPr>
      <w:rFonts w:ascii="Consolas" w:hAnsi="Consolas" w:cs="Consolas"/>
      <w:szCs w:val="21"/>
    </w:rPr>
  </w:style>
  <w:style w:type="character" w:customStyle="1" w:styleId="RentekstTegn">
    <w:name w:val="Ren tekst Tegn"/>
    <w:basedOn w:val="Standardskriftforavsnitt"/>
    <w:link w:val="Rentekst"/>
    <w:semiHidden/>
    <w:rsid w:val="00785FC9"/>
    <w:rPr>
      <w:rFonts w:ascii="Consolas" w:eastAsiaTheme="minorHAnsi" w:hAnsi="Consolas" w:cs="Consolas"/>
      <w:sz w:val="21"/>
      <w:szCs w:val="21"/>
      <w:lang w:val="en-GB" w:eastAsia="en-US"/>
    </w:rPr>
  </w:style>
  <w:style w:type="character" w:styleId="Sluttnotereferanse">
    <w:name w:val="endnote reference"/>
    <w:basedOn w:val="Standardskriftforavsnitt"/>
    <w:semiHidden/>
    <w:unhideWhenUsed/>
    <w:rsid w:val="00785FC9"/>
    <w:rPr>
      <w:vertAlign w:val="superscript"/>
    </w:rPr>
  </w:style>
  <w:style w:type="paragraph" w:styleId="Sluttnotetekst">
    <w:name w:val="endnote text"/>
    <w:basedOn w:val="Normal"/>
    <w:link w:val="SluttnotetekstTegn"/>
    <w:semiHidden/>
    <w:unhideWhenUsed/>
    <w:rsid w:val="00785FC9"/>
    <w:pPr>
      <w:spacing w:after="0" w:line="240" w:lineRule="auto"/>
    </w:pPr>
    <w:rPr>
      <w:sz w:val="20"/>
      <w:szCs w:val="20"/>
    </w:rPr>
  </w:style>
  <w:style w:type="character" w:customStyle="1" w:styleId="SluttnotetekstTegn">
    <w:name w:val="Sluttnotetekst Tegn"/>
    <w:basedOn w:val="Standardskriftforavsnitt"/>
    <w:link w:val="Sluttnotetekst"/>
    <w:semiHidden/>
    <w:rsid w:val="00785FC9"/>
    <w:rPr>
      <w:rFonts w:asciiTheme="minorHAnsi" w:eastAsiaTheme="minorHAnsi" w:hAnsiTheme="minorHAnsi" w:cstheme="minorBidi"/>
      <w:lang w:val="en-GB" w:eastAsia="en-US"/>
    </w:rPr>
  </w:style>
  <w:style w:type="character" w:styleId="Sterkreferanse">
    <w:name w:val="Intense Reference"/>
    <w:basedOn w:val="Standardskriftforavsnitt"/>
    <w:uiPriority w:val="32"/>
    <w:rsid w:val="00785FC9"/>
    <w:rPr>
      <w:b/>
      <w:bCs/>
      <w:smallCaps/>
      <w:color w:val="008CFF" w:themeColor="accent2"/>
      <w:spacing w:val="5"/>
      <w:u w:val="single"/>
    </w:rPr>
  </w:style>
  <w:style w:type="character" w:styleId="Sterkutheving">
    <w:name w:val="Intense Emphasis"/>
    <w:basedOn w:val="Standardskriftforavsnitt"/>
    <w:uiPriority w:val="21"/>
    <w:rsid w:val="00785FC9"/>
    <w:rPr>
      <w:b/>
      <w:bCs/>
      <w:i/>
      <w:iCs/>
      <w:color w:val="323C46" w:themeColor="accent1"/>
    </w:rPr>
  </w:style>
  <w:style w:type="paragraph" w:styleId="Sterktsitat">
    <w:name w:val="Intense Quote"/>
    <w:basedOn w:val="Normal"/>
    <w:next w:val="Normal"/>
    <w:link w:val="SterktsitatTegn"/>
    <w:uiPriority w:val="30"/>
    <w:rsid w:val="00785FC9"/>
    <w:pPr>
      <w:pBdr>
        <w:bottom w:val="single" w:sz="4" w:space="4" w:color="323C46" w:themeColor="accent1"/>
      </w:pBdr>
      <w:spacing w:before="200" w:after="280"/>
      <w:ind w:left="936" w:right="936"/>
    </w:pPr>
    <w:rPr>
      <w:b/>
      <w:bCs/>
      <w:i/>
      <w:iCs/>
      <w:color w:val="323C46" w:themeColor="accent1"/>
    </w:rPr>
  </w:style>
  <w:style w:type="character" w:customStyle="1" w:styleId="SterktsitatTegn">
    <w:name w:val="Sterkt sitat Tegn"/>
    <w:basedOn w:val="Standardskriftforavsnitt"/>
    <w:link w:val="Sterktsitat"/>
    <w:uiPriority w:val="30"/>
    <w:rsid w:val="00785FC9"/>
    <w:rPr>
      <w:rFonts w:asciiTheme="minorHAnsi" w:eastAsiaTheme="minorHAnsi" w:hAnsiTheme="minorHAnsi" w:cstheme="minorBidi"/>
      <w:b/>
      <w:bCs/>
      <w:i/>
      <w:iCs/>
      <w:color w:val="323C46" w:themeColor="accent1"/>
      <w:sz w:val="21"/>
      <w:szCs w:val="22"/>
      <w:lang w:val="en-GB" w:eastAsia="en-US"/>
    </w:rPr>
  </w:style>
  <w:style w:type="paragraph" w:styleId="Stikkordregisteroverskrift">
    <w:name w:val="index heading"/>
    <w:basedOn w:val="Normal"/>
    <w:next w:val="Indeks1"/>
    <w:semiHidden/>
    <w:unhideWhenUsed/>
    <w:rsid w:val="00785FC9"/>
    <w:rPr>
      <w:rFonts w:asciiTheme="majorHAnsi" w:eastAsiaTheme="majorEastAsia" w:hAnsiTheme="majorHAnsi" w:cstheme="majorBidi"/>
      <w:b/>
      <w:bCs/>
    </w:rPr>
  </w:style>
  <w:style w:type="character" w:styleId="Svakreferanse">
    <w:name w:val="Subtle Reference"/>
    <w:basedOn w:val="Standardskriftforavsnitt"/>
    <w:uiPriority w:val="31"/>
    <w:rsid w:val="00785FC9"/>
    <w:rPr>
      <w:smallCaps/>
      <w:color w:val="008CFF" w:themeColor="accent2"/>
      <w:u w:val="single"/>
    </w:rPr>
  </w:style>
  <w:style w:type="character" w:styleId="Svakutheving">
    <w:name w:val="Subtle Emphasis"/>
    <w:basedOn w:val="Standardskriftforavsnitt"/>
    <w:uiPriority w:val="19"/>
    <w:rsid w:val="00785FC9"/>
    <w:rPr>
      <w:i/>
      <w:iCs/>
      <w:color w:val="808080" w:themeColor="text1" w:themeTint="7F"/>
    </w:rPr>
  </w:style>
  <w:style w:type="paragraph" w:styleId="Underskrift">
    <w:name w:val="Signature"/>
    <w:basedOn w:val="Normal"/>
    <w:link w:val="UnderskriftTegn"/>
    <w:semiHidden/>
    <w:unhideWhenUsed/>
    <w:rsid w:val="00785FC9"/>
    <w:pPr>
      <w:spacing w:after="0" w:line="240" w:lineRule="auto"/>
      <w:ind w:left="4252"/>
    </w:pPr>
  </w:style>
  <w:style w:type="character" w:customStyle="1" w:styleId="UnderskriftTegn">
    <w:name w:val="Underskrift Tegn"/>
    <w:basedOn w:val="Standardskriftforavsnitt"/>
    <w:link w:val="Underskrift"/>
    <w:semiHidden/>
    <w:rsid w:val="00785FC9"/>
    <w:rPr>
      <w:rFonts w:asciiTheme="minorHAnsi" w:eastAsiaTheme="minorHAnsi" w:hAnsiTheme="minorHAnsi" w:cstheme="minorBidi"/>
      <w:sz w:val="21"/>
      <w:szCs w:val="22"/>
      <w:lang w:val="en-GB" w:eastAsia="en-US"/>
    </w:rPr>
  </w:style>
  <w:style w:type="character" w:styleId="Utheving">
    <w:name w:val="Emphasis"/>
    <w:basedOn w:val="Standardskriftforavsnitt"/>
    <w:rsid w:val="00785FC9"/>
    <w:rPr>
      <w:i/>
      <w:iCs/>
    </w:rPr>
  </w:style>
  <w:style w:type="paragraph" w:customStyle="1" w:styleId="BBDOverskrift1">
    <w:name w:val="BBDOverskrift 1"/>
    <w:basedOn w:val="Normal"/>
    <w:next w:val="Normal"/>
    <w:rsid w:val="007A78A2"/>
    <w:pPr>
      <w:numPr>
        <w:numId w:val="26"/>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cs="Times New Roman"/>
      <w:b/>
      <w:sz w:val="20"/>
      <w:szCs w:val="20"/>
      <w:lang w:eastAsia="da-DK"/>
    </w:rPr>
  </w:style>
  <w:style w:type="paragraph" w:customStyle="1" w:styleId="BBDOverskrift2">
    <w:name w:val="BBDOverskrift 2"/>
    <w:basedOn w:val="Normal"/>
    <w:next w:val="BBDIndryk2"/>
    <w:rsid w:val="007A78A2"/>
    <w:pPr>
      <w:numPr>
        <w:ilvl w:val="1"/>
        <w:numId w:val="2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paragraph" w:customStyle="1" w:styleId="BBDOverskrift3">
    <w:name w:val="BBDOverskrift 3"/>
    <w:basedOn w:val="Normal"/>
    <w:next w:val="BBDIndryk2"/>
    <w:rsid w:val="007A78A2"/>
    <w:pPr>
      <w:numPr>
        <w:ilvl w:val="2"/>
        <w:numId w:val="2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paragraph" w:customStyle="1" w:styleId="BBDOverskrift4">
    <w:name w:val="BBDOverskrift 4"/>
    <w:basedOn w:val="Normal"/>
    <w:next w:val="BBDIndryk2"/>
    <w:rsid w:val="007A78A2"/>
    <w:pPr>
      <w:numPr>
        <w:ilvl w:val="3"/>
        <w:numId w:val="2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paragraph" w:customStyle="1" w:styleId="BBDIndryk2">
    <w:name w:val="BBDIndryk2"/>
    <w:basedOn w:val="Normal"/>
    <w:rsid w:val="007A78A2"/>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cs="Times New Roman"/>
      <w:sz w:val="20"/>
      <w:szCs w:val="24"/>
      <w:lang w:eastAsia="da-DK"/>
    </w:rPr>
  </w:style>
  <w:style w:type="paragraph" w:customStyle="1" w:styleId="Corporateliste">
    <w:name w:val="Corporateliste"/>
    <w:uiPriority w:val="6"/>
    <w:qFormat/>
    <w:rsid w:val="00852262"/>
    <w:pPr>
      <w:numPr>
        <w:numId w:val="28"/>
      </w:numPr>
      <w:spacing w:after="120"/>
    </w:pPr>
    <w:rPr>
      <w:rFonts w:asciiTheme="minorHAnsi" w:eastAsiaTheme="minorHAnsi" w:hAnsiTheme="minorHAnsi" w:cstheme="minorBidi"/>
      <w:b/>
      <w:noProof/>
      <w:sz w:val="21"/>
      <w:szCs w:val="22"/>
      <w:lang w:eastAsia="en-US"/>
    </w:rPr>
  </w:style>
  <w:style w:type="paragraph" w:customStyle="1" w:styleId="Corporateliste2">
    <w:name w:val="Corporateliste_2"/>
    <w:semiHidden/>
    <w:rsid w:val="00852262"/>
    <w:pPr>
      <w:numPr>
        <w:ilvl w:val="1"/>
        <w:numId w:val="28"/>
      </w:numPr>
      <w:spacing w:after="120"/>
    </w:pPr>
    <w:rPr>
      <w:rFonts w:asciiTheme="minorHAnsi" w:eastAsiaTheme="minorHAnsi" w:hAnsiTheme="minorHAnsi" w:cstheme="minorBidi"/>
      <w:i/>
      <w:noProof/>
      <w:sz w:val="21"/>
      <w:szCs w:val="22"/>
      <w:lang w:eastAsia="en-US"/>
    </w:rPr>
  </w:style>
  <w:style w:type="paragraph" w:customStyle="1" w:styleId="Corporateliste20">
    <w:name w:val="Corporateliste2"/>
    <w:basedOn w:val="Listeavsnitt"/>
    <w:semiHidden/>
    <w:rsid w:val="00852262"/>
    <w:pPr>
      <w:numPr>
        <w:ilvl w:val="2"/>
        <w:numId w:val="28"/>
      </w:numPr>
      <w:spacing w:after="120" w:line="240" w:lineRule="auto"/>
      <w:contextualSpacing w:val="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mobility.com/lis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inkmobility.com/priva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lmer">
  <a:themeElements>
    <a:clrScheme name="Selmer">
      <a:dk1>
        <a:srgbClr val="000000"/>
      </a:dk1>
      <a:lt1>
        <a:srgbClr val="FFFFFF"/>
      </a:lt1>
      <a:dk2>
        <a:srgbClr val="E14600"/>
      </a:dk2>
      <a:lt2>
        <a:srgbClr val="EBE5DF"/>
      </a:lt2>
      <a:accent1>
        <a:srgbClr val="323C46"/>
      </a:accent1>
      <a:accent2>
        <a:srgbClr val="008CFF"/>
      </a:accent2>
      <a:accent3>
        <a:srgbClr val="FFC800"/>
      </a:accent3>
      <a:accent4>
        <a:srgbClr val="871E46"/>
      </a:accent4>
      <a:accent5>
        <a:srgbClr val="AAC3DC"/>
      </a:accent5>
      <a:accent6>
        <a:srgbClr val="789B1E"/>
      </a:accent6>
      <a:hlink>
        <a:srgbClr val="005C96"/>
      </a:hlink>
      <a:folHlink>
        <a:srgbClr val="333638"/>
      </a:folHlink>
    </a:clrScheme>
    <a:fontScheme name="Selmer">
      <a:majorFont>
        <a:latin typeface="Times New Roman"/>
        <a:ea typeface=""/>
        <a:cs typeface=""/>
      </a:majorFont>
      <a:minorFont>
        <a:latin typeface="Calibri"/>
        <a:ea typeface=""/>
        <a:cs typeface=""/>
      </a:minorFont>
    </a:fontScheme>
    <a:fmtScheme name="Selm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w="12700">
          <a:solidFill>
            <a:schemeClr val="tx1"/>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800" dirty="0" err="1" smtClean="0">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57B5AB7025141B31FC77E85318D3A" ma:contentTypeVersion="4" ma:contentTypeDescription="Create a new document." ma:contentTypeScope="" ma:versionID="729ed6950a560c267886c20173c162f7">
  <xsd:schema xmlns:xsd="http://www.w3.org/2001/XMLSchema" xmlns:xs="http://www.w3.org/2001/XMLSchema" xmlns:p="http://schemas.microsoft.com/office/2006/metadata/properties" xmlns:ns2="c4c7e34f-95c9-4721-a5ee-9fee896ae0a0" xmlns:ns3="68871ae6-d1f6-4c64-b210-37dc270ed25d" targetNamespace="http://schemas.microsoft.com/office/2006/metadata/properties" ma:root="true" ma:fieldsID="89d94ba3e94f92afd6a15647792da8ee" ns2:_="" ns3:_="">
    <xsd:import namespace="c4c7e34f-95c9-4721-a5ee-9fee896ae0a0"/>
    <xsd:import namespace="68871ae6-d1f6-4c64-b210-37dc270ed25d"/>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7e34f-95c9-4721-a5ee-9fee896ae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71ae6-d1f6-4c64-b210-37dc270ed2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7F2A3-9621-4BB1-B186-78E96C8B2A04}"/>
</file>

<file path=customXml/itemProps2.xml><?xml version="1.0" encoding="utf-8"?>
<ds:datastoreItem xmlns:ds="http://schemas.openxmlformats.org/officeDocument/2006/customXml" ds:itemID="{0B84472F-4AA8-4625-BCA6-174DA7FDD6B4}"/>
</file>

<file path=customXml/itemProps3.xml><?xml version="1.0" encoding="utf-8"?>
<ds:datastoreItem xmlns:ds="http://schemas.openxmlformats.org/officeDocument/2006/customXml" ds:itemID="{E9999E60-D5B5-4607-B70C-67A19E49150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10722</Characters>
  <Application>Microsoft Office Word</Application>
  <DocSecurity>0</DocSecurity>
  <Lines>89</Lines>
  <Paragraphs>25</Paragraphs>
  <ScaleCrop>false</ScaleCrop>
  <HeadingPairs>
    <vt:vector size="2" baseType="variant">
      <vt:variant>
        <vt:lpstr>Tittel</vt:lpstr>
      </vt:variant>
      <vt:variant>
        <vt:i4>1</vt:i4>
      </vt:variant>
    </vt:vector>
  </HeadingPair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2018-04-20T10:53:00Z</dcterms:created>
  <dcterms:modified xsi:type="dcterms:W3CDTF">2018-04-20T10:53:00Z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0x0101007A857B5AB7025141B31FC77E85318D3A</vt:lpwstr>
  </property>
</Properties>
</file>